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58" w:rsidRPr="00DD77B5" w:rsidRDefault="00EB3358" w:rsidP="00EB335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D77B5">
        <w:rPr>
          <w:rFonts w:ascii="Times New Roman" w:hAnsi="Times New Roman" w:cs="Times New Roman"/>
          <w:b/>
          <w:bCs/>
          <w:sz w:val="24"/>
          <w:szCs w:val="24"/>
        </w:rPr>
        <w:t>BAB V</w:t>
      </w:r>
    </w:p>
    <w:p w:rsidR="00EC62C5" w:rsidRDefault="00EB3358" w:rsidP="00EB335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PENUTUP</w:t>
      </w:r>
    </w:p>
    <w:p w:rsidR="00263184" w:rsidRDefault="00263184" w:rsidP="00EB3358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B3358" w:rsidRDefault="00EB3358" w:rsidP="00EB3358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EB3358" w:rsidRDefault="00EB3358" w:rsidP="00310928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5.1 Kesimpulan</w:t>
      </w:r>
    </w:p>
    <w:p w:rsidR="00D56A61" w:rsidRDefault="005739C2" w:rsidP="00D56A6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Rata-rata skala nyeri </w:t>
      </w:r>
      <w:r w:rsidR="00EB3358" w:rsidRPr="00D56A61">
        <w:rPr>
          <w:rFonts w:ascii="Times New Roman" w:hAnsi="Times New Roman" w:cs="Times New Roman"/>
          <w:bCs/>
          <w:sz w:val="24"/>
          <w:szCs w:val="24"/>
          <w:lang w:val="en-US"/>
        </w:rPr>
        <w:t>respnden sebelum</w:t>
      </w:r>
      <w:r w:rsidR="00935E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pemberian</w:t>
      </w:r>
      <w:r w:rsidR="002631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relaksasi </w:t>
      </w:r>
      <w:r w:rsidR="00263184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enson</w:t>
      </w:r>
      <w:r w:rsidR="00EB3358" w:rsidRPr="00D56A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adalah</w:t>
      </w:r>
      <w:r w:rsidR="00935E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5,67 </w:t>
      </w:r>
      <w:r w:rsidR="00D56A61">
        <w:rPr>
          <w:rFonts w:ascii="Times New Roman" w:hAnsi="Times New Roman" w:cs="Times New Roman"/>
          <w:bCs/>
          <w:sz w:val="24"/>
          <w:szCs w:val="24"/>
          <w:lang w:val="en-US"/>
        </w:rPr>
        <w:t>dalam rentang nyeri sedang</w:t>
      </w:r>
    </w:p>
    <w:p w:rsidR="00EB3358" w:rsidRPr="00D56A61" w:rsidRDefault="005739C2" w:rsidP="00D56A61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Rata-rata skala </w:t>
      </w:r>
      <w:r w:rsidR="00EB3358" w:rsidRPr="00D56A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nyeri responden sesudah </w:t>
      </w:r>
      <w:r w:rsidR="00935E5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pemberian </w:t>
      </w:r>
      <w:r w:rsidR="0026318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relaksasi </w:t>
      </w:r>
      <w:r w:rsidR="00263184">
        <w:rPr>
          <w:rFonts w:ascii="Times New Roman" w:hAnsi="Times New Roman" w:cs="Times New Roman"/>
          <w:bCs/>
          <w:sz w:val="24"/>
          <w:szCs w:val="24"/>
        </w:rPr>
        <w:t>B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enson adalah 2,80</w:t>
      </w:r>
      <w:r w:rsidR="00EB3358" w:rsidRPr="00D56A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56A61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dalam rentang nyeri ringan </w:t>
      </w:r>
    </w:p>
    <w:p w:rsidR="00935E52" w:rsidRPr="00935E52" w:rsidRDefault="00F46C0B" w:rsidP="00935E5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52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Pr="00935E52">
        <w:rPr>
          <w:rFonts w:ascii="Times New Roman" w:hAnsi="Times New Roman" w:cs="Times New Roman"/>
          <w:sz w:val="24"/>
          <w:szCs w:val="24"/>
        </w:rPr>
        <w:t xml:space="preserve">sil </w:t>
      </w:r>
      <w:r w:rsidR="00935E52" w:rsidRPr="00935E52">
        <w:rPr>
          <w:rFonts w:ascii="Times New Roman" w:hAnsi="Times New Roman" w:cs="Times New Roman"/>
          <w:sz w:val="24"/>
          <w:szCs w:val="24"/>
        </w:rPr>
        <w:t xml:space="preserve">analisa </w:t>
      </w:r>
      <w:r w:rsidR="005739C2">
        <w:rPr>
          <w:rFonts w:ascii="Times New Roman" w:hAnsi="Times New Roman" w:cs="Times New Roman"/>
          <w:sz w:val="24"/>
          <w:szCs w:val="24"/>
          <w:lang w:val="en-US"/>
        </w:rPr>
        <w:t>intensitas</w:t>
      </w:r>
      <w:r w:rsidR="00935E52" w:rsidRPr="00935E52">
        <w:rPr>
          <w:rFonts w:ascii="Times New Roman" w:hAnsi="Times New Roman" w:cs="Times New Roman"/>
          <w:sz w:val="24"/>
          <w:szCs w:val="24"/>
        </w:rPr>
        <w:t xml:space="preserve"> nyeri sebelum dan sesudah diberikan relaksasi benson diketahui dari hasil uji statistik </w:t>
      </w:r>
      <w:r w:rsidR="005739C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5739C2">
        <w:rPr>
          <w:rFonts w:ascii="Times New Roman" w:hAnsi="Times New Roman" w:cs="Times New Roman"/>
          <w:i/>
          <w:sz w:val="24"/>
          <w:szCs w:val="24"/>
        </w:rPr>
        <w:t>aired -</w:t>
      </w:r>
      <w:r w:rsidR="005739C2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935E52" w:rsidRPr="00935E52">
        <w:rPr>
          <w:rFonts w:ascii="Times New Roman" w:hAnsi="Times New Roman" w:cs="Times New Roman"/>
          <w:i/>
          <w:sz w:val="24"/>
          <w:szCs w:val="24"/>
        </w:rPr>
        <w:t>est</w:t>
      </w:r>
      <w:r w:rsidR="00935E52" w:rsidRPr="00935E52">
        <w:rPr>
          <w:rFonts w:ascii="Times New Roman" w:hAnsi="Times New Roman" w:cs="Times New Roman"/>
          <w:sz w:val="24"/>
          <w:szCs w:val="24"/>
        </w:rPr>
        <w:t xml:space="preserve"> didapatkan p=0,000 (kurang dari α=0,05), yang berarti Ho ditolak dan H1 diterima artinya ada pengaruh relaksasi b</w:t>
      </w:r>
      <w:r w:rsidR="009F4E45">
        <w:rPr>
          <w:rFonts w:ascii="Times New Roman" w:hAnsi="Times New Roman" w:cs="Times New Roman"/>
          <w:sz w:val="24"/>
          <w:szCs w:val="24"/>
        </w:rPr>
        <w:t>enson terhadap intensitas nyeri</w:t>
      </w:r>
      <w:r w:rsidR="009F4E45">
        <w:rPr>
          <w:rFonts w:ascii="Times New Roman" w:hAnsi="Times New Roman" w:cs="Times New Roman"/>
          <w:sz w:val="24"/>
          <w:szCs w:val="24"/>
          <w:lang w:val="en-US"/>
        </w:rPr>
        <w:t xml:space="preserve"> pasien post operasi </w:t>
      </w:r>
      <w:r w:rsidR="009F4E45">
        <w:rPr>
          <w:rFonts w:ascii="Times New Roman" w:hAnsi="Times New Roman" w:cs="Times New Roman"/>
          <w:i/>
          <w:sz w:val="24"/>
          <w:szCs w:val="24"/>
          <w:lang w:val="en-US"/>
        </w:rPr>
        <w:t>section caesarea.</w:t>
      </w:r>
    </w:p>
    <w:p w:rsidR="00310928" w:rsidRPr="00935E52" w:rsidRDefault="00310928" w:rsidP="00935E52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10928" w:rsidRDefault="00310928" w:rsidP="00310928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10928">
        <w:rPr>
          <w:rFonts w:ascii="Times New Roman" w:hAnsi="Times New Roman" w:cs="Times New Roman"/>
          <w:b/>
          <w:bCs/>
          <w:sz w:val="24"/>
          <w:szCs w:val="24"/>
          <w:lang w:val="en-US"/>
        </w:rPr>
        <w:t>5.2 Saran</w:t>
      </w:r>
    </w:p>
    <w:p w:rsidR="00310928" w:rsidRPr="00263184" w:rsidRDefault="00310928" w:rsidP="00310928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5.2.1 </w:t>
      </w:r>
      <w:r w:rsidR="00263184">
        <w:rPr>
          <w:rFonts w:ascii="Times New Roman" w:hAnsi="Times New Roman" w:cs="Times New Roman"/>
          <w:b/>
          <w:bCs/>
          <w:sz w:val="24"/>
          <w:szCs w:val="24"/>
          <w:lang w:val="en-US"/>
        </w:rPr>
        <w:t>Bagi</w:t>
      </w:r>
      <w:r w:rsidR="00263184">
        <w:rPr>
          <w:rFonts w:ascii="Times New Roman" w:hAnsi="Times New Roman" w:cs="Times New Roman"/>
          <w:b/>
          <w:bCs/>
          <w:sz w:val="24"/>
          <w:szCs w:val="24"/>
        </w:rPr>
        <w:t xml:space="preserve"> Instansi Pelayanan Kesehatan</w:t>
      </w:r>
    </w:p>
    <w:p w:rsidR="00D56A61" w:rsidRDefault="0003751C" w:rsidP="00310928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263184">
        <w:rPr>
          <w:rFonts w:ascii="Times New Roman" w:hAnsi="Times New Roman" w:cs="Times New Roman"/>
          <w:bCs/>
          <w:sz w:val="24"/>
          <w:szCs w:val="24"/>
        </w:rPr>
        <w:t>Diharapkan dapat memberikan standard operasional prosedur (SOP) sehingga dapat menatalaksanakan dan menerapkan relaksasi Benson sebagai penatalaksanaan nyeri nonfarmakologi dan memberikan fasilitas tempat yang tenang dan nyaman.</w:t>
      </w:r>
    </w:p>
    <w:p w:rsidR="00263184" w:rsidRDefault="00263184" w:rsidP="00310928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3184" w:rsidRDefault="00263184" w:rsidP="00310928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3184" w:rsidRPr="00263184" w:rsidRDefault="00263184" w:rsidP="00310928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4E45" w:rsidRPr="009F4E45" w:rsidRDefault="009F4E45" w:rsidP="009F4E45">
      <w:pPr>
        <w:pStyle w:val="ListParagraph"/>
        <w:numPr>
          <w:ilvl w:val="2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F4E4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Bagi penulis</w:t>
      </w:r>
    </w:p>
    <w:p w:rsidR="009F4E45" w:rsidRDefault="009F4E45" w:rsidP="009F4E45">
      <w:pPr>
        <w:spacing w:after="0" w:line="48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F4E45">
        <w:rPr>
          <w:rFonts w:ascii="Times New Roman" w:hAnsi="Times New Roman" w:cs="Times New Roman"/>
          <w:sz w:val="24"/>
          <w:szCs w:val="24"/>
          <w:lang w:val="en-US"/>
        </w:rPr>
        <w:t>Digunakan untuk menambah ilmu dan pengalaman dalam melakukan penelitian tentang pengaruh t</w:t>
      </w:r>
      <w:r w:rsidR="005D64AC">
        <w:rPr>
          <w:rFonts w:ascii="Times New Roman" w:hAnsi="Times New Roman" w:cs="Times New Roman"/>
          <w:sz w:val="24"/>
          <w:szCs w:val="24"/>
        </w:rPr>
        <w:t>e</w:t>
      </w:r>
      <w:r w:rsidR="005D64AC">
        <w:rPr>
          <w:rFonts w:ascii="Times New Roman" w:hAnsi="Times New Roman" w:cs="Times New Roman"/>
          <w:sz w:val="24"/>
          <w:szCs w:val="24"/>
          <w:lang w:val="en-US"/>
        </w:rPr>
        <w:t xml:space="preserve">knik relaksasi </w:t>
      </w:r>
      <w:r w:rsidR="005D64AC">
        <w:rPr>
          <w:rFonts w:ascii="Times New Roman" w:hAnsi="Times New Roman" w:cs="Times New Roman"/>
          <w:sz w:val="24"/>
          <w:szCs w:val="24"/>
        </w:rPr>
        <w:t>B</w:t>
      </w:r>
      <w:r w:rsidRPr="009F4E45">
        <w:rPr>
          <w:rFonts w:ascii="Times New Roman" w:hAnsi="Times New Roman" w:cs="Times New Roman"/>
          <w:sz w:val="24"/>
          <w:szCs w:val="24"/>
          <w:lang w:val="en-US"/>
        </w:rPr>
        <w:t xml:space="preserve">enson terhadap intensitas nyeri pasien post operasi </w:t>
      </w:r>
      <w:r w:rsidR="005D64AC">
        <w:rPr>
          <w:rFonts w:ascii="Times New Roman" w:hAnsi="Times New Roman" w:cs="Times New Roman"/>
          <w:i/>
          <w:sz w:val="24"/>
          <w:szCs w:val="24"/>
          <w:lang w:val="en-US"/>
        </w:rPr>
        <w:t>sectio</w:t>
      </w:r>
      <w:r w:rsidRPr="009F4E4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caesarea.</w:t>
      </w:r>
    </w:p>
    <w:p w:rsidR="009F4E45" w:rsidRPr="009F4E45" w:rsidRDefault="009F4E45" w:rsidP="009F4E45">
      <w:pPr>
        <w:spacing w:after="0" w:line="48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B5D30" w:rsidRPr="002B5D30" w:rsidRDefault="00263184" w:rsidP="00E841AE">
      <w:pPr>
        <w:pStyle w:val="ListParagraph"/>
        <w:numPr>
          <w:ilvl w:val="2"/>
          <w:numId w:val="3"/>
        </w:num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E841AE">
        <w:rPr>
          <w:rFonts w:ascii="Times New Roman" w:hAnsi="Times New Roman" w:cs="Times New Roman"/>
          <w:b/>
          <w:bCs/>
          <w:sz w:val="24"/>
          <w:szCs w:val="24"/>
          <w:lang w:val="en-US"/>
        </w:rPr>
        <w:t>agi peneliti selanjut</w:t>
      </w:r>
      <w:r w:rsidR="002B5D30" w:rsidRPr="002B5D30">
        <w:rPr>
          <w:rFonts w:ascii="Times New Roman" w:hAnsi="Times New Roman" w:cs="Times New Roman"/>
          <w:b/>
          <w:bCs/>
          <w:sz w:val="24"/>
          <w:szCs w:val="24"/>
          <w:lang w:val="en-US"/>
        </w:rPr>
        <w:t>nya</w:t>
      </w:r>
    </w:p>
    <w:p w:rsidR="00310928" w:rsidRPr="005D64AC" w:rsidRDefault="00F46C0B" w:rsidP="00935E52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P</w:t>
      </w:r>
      <w:r w:rsidR="002B5D30" w:rsidRPr="002B5D3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enelitian ini dapat dilanjutkan oleh peneliti yang lain dengan mengubah beberapa metode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(misalnya menambahkan unsur musik relaksasi at</w:t>
      </w:r>
      <w:r w:rsidR="00935E52">
        <w:rPr>
          <w:rFonts w:ascii="Times New Roman" w:hAnsi="Times New Roman" w:cs="Times New Roman"/>
          <w:bCs/>
          <w:sz w:val="24"/>
          <w:szCs w:val="24"/>
          <w:lang w:val="en-US"/>
        </w:rPr>
        <w:t>au menambahkan jumlah responden</w:t>
      </w:r>
      <w:r w:rsidR="005D64AC">
        <w:rPr>
          <w:rFonts w:ascii="Times New Roman" w:hAnsi="Times New Roman" w:cs="Times New Roman"/>
          <w:bCs/>
          <w:sz w:val="24"/>
          <w:szCs w:val="24"/>
        </w:rPr>
        <w:t>) dan dapat dilanjutkan dengan meneliti tentang efektifitas relaksasi Benson dengan relaksasi lainnya.</w:t>
      </w:r>
    </w:p>
    <w:sectPr w:rsidR="00310928" w:rsidRPr="005D64AC" w:rsidSect="00263184">
      <w:footerReference w:type="default" r:id="rId7"/>
      <w:pgSz w:w="11907" w:h="16839" w:code="9"/>
      <w:pgMar w:top="1701" w:right="1701" w:bottom="1701" w:left="2268" w:header="720" w:footer="720" w:gutter="0"/>
      <w:pgNumType w:start="6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7A9" w:rsidRDefault="004C37A9" w:rsidP="00263184">
      <w:pPr>
        <w:spacing w:after="0" w:line="240" w:lineRule="auto"/>
      </w:pPr>
      <w:r>
        <w:separator/>
      </w:r>
    </w:p>
  </w:endnote>
  <w:endnote w:type="continuationSeparator" w:id="0">
    <w:p w:rsidR="004C37A9" w:rsidRDefault="004C37A9" w:rsidP="0026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9363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3184" w:rsidRDefault="002631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8E2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263184" w:rsidRDefault="002631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7A9" w:rsidRDefault="004C37A9" w:rsidP="00263184">
      <w:pPr>
        <w:spacing w:after="0" w:line="240" w:lineRule="auto"/>
      </w:pPr>
      <w:r>
        <w:separator/>
      </w:r>
    </w:p>
  </w:footnote>
  <w:footnote w:type="continuationSeparator" w:id="0">
    <w:p w:rsidR="004C37A9" w:rsidRDefault="004C37A9" w:rsidP="00263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1262"/>
    <w:multiLevelType w:val="hybridMultilevel"/>
    <w:tmpl w:val="6F4C4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27BB5"/>
    <w:multiLevelType w:val="multilevel"/>
    <w:tmpl w:val="4D02A73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602701E9"/>
    <w:multiLevelType w:val="multilevel"/>
    <w:tmpl w:val="3ECCA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58"/>
    <w:rsid w:val="0003751C"/>
    <w:rsid w:val="001038E2"/>
    <w:rsid w:val="00200D79"/>
    <w:rsid w:val="00263184"/>
    <w:rsid w:val="002B5D30"/>
    <w:rsid w:val="00310928"/>
    <w:rsid w:val="0033508E"/>
    <w:rsid w:val="004C37A9"/>
    <w:rsid w:val="005711C0"/>
    <w:rsid w:val="005739C2"/>
    <w:rsid w:val="005D64AC"/>
    <w:rsid w:val="00864031"/>
    <w:rsid w:val="009319A1"/>
    <w:rsid w:val="00935E52"/>
    <w:rsid w:val="009F4E45"/>
    <w:rsid w:val="00AB59A6"/>
    <w:rsid w:val="00BF0D09"/>
    <w:rsid w:val="00BF4C13"/>
    <w:rsid w:val="00D56A61"/>
    <w:rsid w:val="00E841AE"/>
    <w:rsid w:val="00EB3358"/>
    <w:rsid w:val="00EC62C5"/>
    <w:rsid w:val="00F4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DA5253-82A1-48EA-B380-97FF374B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358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3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184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63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184"/>
    <w:rPr>
      <w:rFonts w:ascii="Calibri" w:eastAsia="Calibri" w:hAnsi="Calibri" w:cs="Arial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MARATUS</dc:creator>
  <cp:lastModifiedBy>MANGGAR LAPTOP</cp:lastModifiedBy>
  <cp:revision>2</cp:revision>
  <cp:lastPrinted>2017-08-20T23:14:00Z</cp:lastPrinted>
  <dcterms:created xsi:type="dcterms:W3CDTF">2017-09-27T10:35:00Z</dcterms:created>
  <dcterms:modified xsi:type="dcterms:W3CDTF">2017-09-27T10:35:00Z</dcterms:modified>
</cp:coreProperties>
</file>