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7B" w:rsidRDefault="00565A7B" w:rsidP="00565A7B">
      <w:pPr>
        <w:pStyle w:val="Heading1"/>
        <w:spacing w:before="76" w:line="278" w:lineRule="auto"/>
        <w:ind w:left="666" w:right="338" w:hanging="3"/>
      </w:pPr>
      <w:bookmarkStart w:id="0" w:name="_Toc169810823"/>
      <w:bookmarkStart w:id="1" w:name="_Toc169811985"/>
      <w:r>
        <w:t>PERBEDAAN PENGARUH TERAPI PSIKORELIGIUS DAN TERAPI MUSIK KLASIK TERHADAP PENURUNAN TINGKAT KECEMASAN PASIEN</w:t>
      </w:r>
      <w:r>
        <w:rPr>
          <w:spacing w:val="-5"/>
        </w:rPr>
        <w:t xml:space="preserve"> </w:t>
      </w:r>
      <w:r>
        <w:t>PRE</w:t>
      </w:r>
      <w:r>
        <w:rPr>
          <w:spacing w:val="-6"/>
        </w:rPr>
        <w:t xml:space="preserve"> </w:t>
      </w:r>
      <w:r>
        <w:t>OPERASI</w:t>
      </w:r>
      <w:r>
        <w:rPr>
          <w:spacing w:val="-6"/>
        </w:rPr>
        <w:t xml:space="preserve"> </w:t>
      </w:r>
      <w:r>
        <w:t>ORTHOPEDI</w:t>
      </w:r>
      <w:r>
        <w:rPr>
          <w:spacing w:val="-6"/>
        </w:rPr>
        <w:t xml:space="preserve"> </w:t>
      </w:r>
      <w:r>
        <w:t>DI</w:t>
      </w:r>
      <w:r>
        <w:rPr>
          <w:spacing w:val="-6"/>
        </w:rPr>
        <w:t xml:space="preserve"> </w:t>
      </w:r>
      <w:r>
        <w:t>RSUD</w:t>
      </w:r>
      <w:r>
        <w:rPr>
          <w:spacing w:val="-5"/>
        </w:rPr>
        <w:t xml:space="preserve"> </w:t>
      </w:r>
      <w:r>
        <w:t>KANJURUHAN</w:t>
      </w:r>
      <w:r>
        <w:rPr>
          <w:spacing w:val="-9"/>
        </w:rPr>
        <w:t xml:space="preserve"> </w:t>
      </w:r>
      <w:r>
        <w:t>MALANG</w:t>
      </w:r>
      <w:bookmarkEnd w:id="0"/>
      <w:bookmarkEnd w:id="1"/>
    </w:p>
    <w:p w:rsidR="00565A7B" w:rsidRDefault="00565A7B" w:rsidP="00565A7B">
      <w:pPr>
        <w:pStyle w:val="BodyText"/>
        <w:spacing w:line="309" w:lineRule="auto"/>
        <w:ind w:left="2735" w:right="2296" w:firstLine="423"/>
        <w:rPr>
          <w:b/>
        </w:rPr>
      </w:pPr>
    </w:p>
    <w:p w:rsidR="00565A7B" w:rsidRDefault="00565A7B" w:rsidP="00565A7B">
      <w:pPr>
        <w:pStyle w:val="BodyText"/>
        <w:spacing w:line="309" w:lineRule="auto"/>
        <w:ind w:left="1980" w:right="2296" w:firstLine="90"/>
        <w:jc w:val="center"/>
      </w:pPr>
      <w:r>
        <w:t>Annisa Agustin Permata Hayati</w:t>
      </w:r>
    </w:p>
    <w:p w:rsidR="00565A7B" w:rsidRDefault="00565A7B" w:rsidP="00565A7B">
      <w:pPr>
        <w:pStyle w:val="BodyText"/>
        <w:spacing w:line="309" w:lineRule="auto"/>
        <w:ind w:left="1980" w:right="2296" w:firstLine="90"/>
        <w:jc w:val="center"/>
      </w:pPr>
      <w:r>
        <w:t>Imam</w:t>
      </w:r>
      <w:r>
        <w:rPr>
          <w:spacing w:val="-14"/>
        </w:rPr>
        <w:t xml:space="preserve"> </w:t>
      </w:r>
      <w:r>
        <w:t>Subekti</w:t>
      </w:r>
      <w:r>
        <w:rPr>
          <w:spacing w:val="-14"/>
        </w:rPr>
        <w:t xml:space="preserve"> </w:t>
      </w:r>
      <w:r>
        <w:t>S.Kep.,</w:t>
      </w:r>
      <w:r>
        <w:rPr>
          <w:spacing w:val="-4"/>
        </w:rPr>
        <w:t xml:space="preserve"> </w:t>
      </w:r>
      <w:r>
        <w:t>M.Kep.,</w:t>
      </w:r>
      <w:r>
        <w:rPr>
          <w:spacing w:val="-4"/>
        </w:rPr>
        <w:t xml:space="preserve"> </w:t>
      </w:r>
      <w:r>
        <w:t>Sp.</w:t>
      </w:r>
      <w:r>
        <w:rPr>
          <w:spacing w:val="-4"/>
        </w:rPr>
        <w:t xml:space="preserve"> </w:t>
      </w:r>
      <w:r>
        <w:t>Kom</w:t>
      </w:r>
    </w:p>
    <w:p w:rsidR="00565A7B" w:rsidRPr="00565A7B" w:rsidRDefault="00565A7B" w:rsidP="00565A7B">
      <w:pPr>
        <w:pStyle w:val="BodyText"/>
        <w:tabs>
          <w:tab w:val="left" w:pos="3091"/>
          <w:tab w:val="left" w:pos="8476"/>
        </w:tabs>
        <w:spacing w:line="274" w:lineRule="exact"/>
        <w:ind w:left="273"/>
        <w:jc w:val="center"/>
        <w:rPr>
          <w:spacing w:val="-2"/>
        </w:rPr>
      </w:pPr>
      <w:r w:rsidRPr="00565A7B">
        <w:t>Sulastyawati</w:t>
      </w:r>
      <w:r w:rsidRPr="00565A7B">
        <w:rPr>
          <w:spacing w:val="-11"/>
        </w:rPr>
        <w:t xml:space="preserve"> </w:t>
      </w:r>
      <w:r w:rsidRPr="00565A7B">
        <w:t>S.Kep.,</w:t>
      </w:r>
      <w:r w:rsidRPr="00565A7B">
        <w:rPr>
          <w:spacing w:val="3"/>
        </w:rPr>
        <w:t xml:space="preserve"> </w:t>
      </w:r>
      <w:r w:rsidRPr="00565A7B">
        <w:t>Ns.,</w:t>
      </w:r>
      <w:r w:rsidRPr="00565A7B">
        <w:rPr>
          <w:spacing w:val="-2"/>
        </w:rPr>
        <w:t xml:space="preserve"> M.Kep</w:t>
      </w:r>
    </w:p>
    <w:p w:rsidR="00565A7B" w:rsidRDefault="00565A7B" w:rsidP="00565A7B">
      <w:pPr>
        <w:pStyle w:val="BodyText"/>
        <w:tabs>
          <w:tab w:val="left" w:pos="3091"/>
          <w:tab w:val="left" w:pos="8476"/>
        </w:tabs>
        <w:spacing w:line="274" w:lineRule="exact"/>
        <w:ind w:left="273"/>
        <w:jc w:val="center"/>
      </w:pPr>
      <w:bookmarkStart w:id="2" w:name="_GoBack"/>
      <w:bookmarkEnd w:id="2"/>
    </w:p>
    <w:p w:rsidR="00565A7B" w:rsidRDefault="00565A7B" w:rsidP="00565A7B">
      <w:pPr>
        <w:pStyle w:val="Heading1"/>
      </w:pPr>
      <w:bookmarkStart w:id="3" w:name="ABSTRAK"/>
      <w:bookmarkStart w:id="4" w:name="_bookmark3"/>
      <w:bookmarkStart w:id="5" w:name="_Toc169810824"/>
      <w:bookmarkStart w:id="6" w:name="_Toc169811986"/>
      <w:bookmarkEnd w:id="3"/>
      <w:bookmarkEnd w:id="4"/>
      <w:r>
        <w:t>ABSTRAK</w:t>
      </w:r>
      <w:bookmarkEnd w:id="5"/>
      <w:bookmarkEnd w:id="6"/>
    </w:p>
    <w:p w:rsidR="00565A7B" w:rsidRDefault="00565A7B" w:rsidP="00565A7B">
      <w:pPr>
        <w:pStyle w:val="BodyText"/>
        <w:spacing w:before="194"/>
        <w:rPr>
          <w:b/>
        </w:rPr>
      </w:pPr>
    </w:p>
    <w:p w:rsidR="00565A7B" w:rsidRDefault="00565A7B" w:rsidP="00565A7B">
      <w:pPr>
        <w:pStyle w:val="BodyText"/>
        <w:spacing w:before="1"/>
        <w:ind w:left="546" w:right="215"/>
        <w:jc w:val="both"/>
      </w:pPr>
      <w:r>
        <w:t>Kecemasan sebelum operasi, jika tidak ditangani mempunyai efek fisik dan emosional, hasil bedah yang buruk, dan perawatan pra operasi yang berkepanjangan. Kecemasan memicu respons stres yang merangsang pelepasan epinefrin dan norepinefrin, yang meningkatkan tekanan darah dan meningkatkan detak jantung, curah jantung, dan kadar gula darah hingga penundaan jadwal operasi. Tujuan penelitian ini adalah u</w:t>
      </w:r>
      <w:r>
        <w:rPr>
          <w:color w:val="333333"/>
        </w:rPr>
        <w:t>ntuk mengetahui Perbedaan Terapi Psikoreligius dan Terapi Musik Klasik Terhadap Penurunan</w:t>
      </w:r>
      <w:r>
        <w:rPr>
          <w:color w:val="333333"/>
          <w:spacing w:val="-2"/>
        </w:rPr>
        <w:t xml:space="preserve"> </w:t>
      </w:r>
      <w:r>
        <w:rPr>
          <w:color w:val="333333"/>
        </w:rPr>
        <w:t>Tingkat Kecemasan</w:t>
      </w:r>
      <w:r>
        <w:rPr>
          <w:color w:val="333333"/>
          <w:spacing w:val="-2"/>
        </w:rPr>
        <w:t xml:space="preserve"> </w:t>
      </w:r>
      <w:r>
        <w:rPr>
          <w:color w:val="333333"/>
        </w:rPr>
        <w:t>Pasien</w:t>
      </w:r>
      <w:r>
        <w:rPr>
          <w:color w:val="333333"/>
          <w:spacing w:val="-2"/>
        </w:rPr>
        <w:t xml:space="preserve"> </w:t>
      </w:r>
      <w:r>
        <w:rPr>
          <w:color w:val="333333"/>
        </w:rPr>
        <w:t>Pre Operasi</w:t>
      </w:r>
      <w:r>
        <w:rPr>
          <w:color w:val="333333"/>
          <w:spacing w:val="-7"/>
        </w:rPr>
        <w:t xml:space="preserve"> </w:t>
      </w:r>
      <w:r>
        <w:rPr>
          <w:color w:val="333333"/>
        </w:rPr>
        <w:t>Orthopedi di</w:t>
      </w:r>
      <w:r>
        <w:rPr>
          <w:color w:val="333333"/>
          <w:spacing w:val="40"/>
        </w:rPr>
        <w:t xml:space="preserve"> </w:t>
      </w:r>
      <w:r>
        <w:rPr>
          <w:color w:val="333333"/>
        </w:rPr>
        <w:t>RSUD</w:t>
      </w:r>
      <w:r>
        <w:rPr>
          <w:color w:val="333333"/>
          <w:spacing w:val="40"/>
        </w:rPr>
        <w:t xml:space="preserve"> </w:t>
      </w:r>
      <w:r>
        <w:rPr>
          <w:color w:val="333333"/>
        </w:rPr>
        <w:t>Kanjuruhan</w:t>
      </w:r>
      <w:r>
        <w:rPr>
          <w:color w:val="333333"/>
          <w:spacing w:val="40"/>
        </w:rPr>
        <w:t xml:space="preserve"> </w:t>
      </w:r>
      <w:r>
        <w:rPr>
          <w:color w:val="333333"/>
        </w:rPr>
        <w:t>Kabupaten</w:t>
      </w:r>
      <w:r>
        <w:rPr>
          <w:color w:val="333333"/>
          <w:spacing w:val="40"/>
        </w:rPr>
        <w:t xml:space="preserve"> </w:t>
      </w:r>
      <w:r>
        <w:rPr>
          <w:color w:val="333333"/>
        </w:rPr>
        <w:t>Malang.Desain</w:t>
      </w:r>
      <w:r>
        <w:rPr>
          <w:color w:val="333333"/>
          <w:spacing w:val="40"/>
        </w:rPr>
        <w:t xml:space="preserve"> </w:t>
      </w:r>
      <w:r>
        <w:rPr>
          <w:color w:val="333333"/>
        </w:rPr>
        <w:t>penelitian</w:t>
      </w:r>
      <w:r>
        <w:rPr>
          <w:color w:val="333333"/>
          <w:spacing w:val="40"/>
        </w:rPr>
        <w:t xml:space="preserve"> </w:t>
      </w:r>
      <w:r>
        <w:rPr>
          <w:color w:val="333333"/>
        </w:rPr>
        <w:t>yang</w:t>
      </w:r>
      <w:r>
        <w:rPr>
          <w:color w:val="333333"/>
          <w:spacing w:val="40"/>
        </w:rPr>
        <w:t xml:space="preserve"> </w:t>
      </w:r>
      <w:r>
        <w:rPr>
          <w:color w:val="333333"/>
        </w:rPr>
        <w:t>digunakan</w:t>
      </w:r>
      <w:r>
        <w:rPr>
          <w:color w:val="333333"/>
          <w:spacing w:val="80"/>
        </w:rPr>
        <w:t xml:space="preserve"> </w:t>
      </w:r>
      <w:r>
        <w:rPr>
          <w:color w:val="333333"/>
        </w:rPr>
        <w:t>adalah</w:t>
      </w:r>
      <w:r>
        <w:rPr>
          <w:color w:val="333333"/>
          <w:spacing w:val="40"/>
        </w:rPr>
        <w:t xml:space="preserve"> </w:t>
      </w:r>
      <w:r>
        <w:rPr>
          <w:color w:val="333333"/>
        </w:rPr>
        <w:t xml:space="preserve">adalah </w:t>
      </w:r>
      <w:r>
        <w:rPr>
          <w:i/>
          <w:color w:val="333333"/>
        </w:rPr>
        <w:t xml:space="preserve">quasi eksperiment </w:t>
      </w:r>
      <w:r>
        <w:rPr>
          <w:color w:val="333333"/>
        </w:rPr>
        <w:t xml:space="preserve">dengan </w:t>
      </w:r>
      <w:r>
        <w:rPr>
          <w:i/>
          <w:color w:val="333333"/>
        </w:rPr>
        <w:t xml:space="preserve">pendekatan pre test-post test dalam dua kelompok (two group pre test and post test design) </w:t>
      </w:r>
      <w:r>
        <w:rPr>
          <w:color w:val="333333"/>
        </w:rPr>
        <w:t>dengan sampel sebanyak 70 responden yang dibagi kedalam dua kelompok intervensi. Metode pengumpulan data menggunaan</w:t>
      </w:r>
      <w:r>
        <w:rPr>
          <w:color w:val="333333"/>
          <w:spacing w:val="-7"/>
        </w:rPr>
        <w:t xml:space="preserve"> </w:t>
      </w:r>
      <w:r>
        <w:rPr>
          <w:color w:val="333333"/>
        </w:rPr>
        <w:t>kuesioner APAIS</w:t>
      </w:r>
      <w:r>
        <w:rPr>
          <w:i/>
          <w:color w:val="333333"/>
        </w:rPr>
        <w:t>.</w:t>
      </w:r>
      <w:r>
        <w:rPr>
          <w:i/>
          <w:color w:val="333333"/>
          <w:spacing w:val="-1"/>
        </w:rPr>
        <w:t xml:space="preserve"> </w:t>
      </w:r>
      <w:r>
        <w:rPr>
          <w:i/>
          <w:color w:val="333333"/>
        </w:rPr>
        <w:t>Hasil</w:t>
      </w:r>
      <w:r>
        <w:rPr>
          <w:i/>
          <w:color w:val="333333"/>
          <w:spacing w:val="-3"/>
        </w:rPr>
        <w:t xml:space="preserve"> </w:t>
      </w:r>
      <w:r>
        <w:rPr>
          <w:i/>
          <w:color w:val="333333"/>
        </w:rPr>
        <w:t>penelitian</w:t>
      </w:r>
      <w:r>
        <w:rPr>
          <w:i/>
          <w:color w:val="333333"/>
          <w:spacing w:val="-3"/>
        </w:rPr>
        <w:t xml:space="preserve"> </w:t>
      </w:r>
      <w:r>
        <w:rPr>
          <w:i/>
          <w:color w:val="333333"/>
        </w:rPr>
        <w:t>rata-rata</w:t>
      </w:r>
      <w:r>
        <w:rPr>
          <w:i/>
          <w:color w:val="333333"/>
          <w:spacing w:val="-3"/>
        </w:rPr>
        <w:t xml:space="preserve"> </w:t>
      </w:r>
      <w:r>
        <w:rPr>
          <w:i/>
          <w:color w:val="333333"/>
        </w:rPr>
        <w:t>tingkat</w:t>
      </w:r>
      <w:r>
        <w:rPr>
          <w:i/>
          <w:color w:val="333333"/>
          <w:spacing w:val="-3"/>
        </w:rPr>
        <w:t xml:space="preserve"> </w:t>
      </w:r>
      <w:r>
        <w:rPr>
          <w:i/>
          <w:color w:val="333333"/>
        </w:rPr>
        <w:t>k</w:t>
      </w:r>
      <w:r>
        <w:rPr>
          <w:color w:val="333333"/>
        </w:rPr>
        <w:t>ecemasan</w:t>
      </w:r>
      <w:r>
        <w:rPr>
          <w:color w:val="333333"/>
          <w:spacing w:val="-7"/>
        </w:rPr>
        <w:t xml:space="preserve"> </w:t>
      </w:r>
      <w:r>
        <w:rPr>
          <w:color w:val="333333"/>
        </w:rPr>
        <w:t>sebelum terapi psikoreligius adalah 14,09 dan setelah terapi 11,29. Rata-rata tingkat</w:t>
      </w:r>
      <w:r>
        <w:rPr>
          <w:color w:val="333333"/>
          <w:spacing w:val="40"/>
        </w:rPr>
        <w:t xml:space="preserve"> </w:t>
      </w:r>
      <w:r>
        <w:rPr>
          <w:color w:val="333333"/>
        </w:rPr>
        <w:t>kecemasan sebelum terapi musik klasik adalah 14,40 dan setelah terapi 12,37. Hasil analisis</w:t>
      </w:r>
      <w:r>
        <w:rPr>
          <w:color w:val="333333"/>
          <w:spacing w:val="40"/>
        </w:rPr>
        <w:t xml:space="preserve"> </w:t>
      </w:r>
      <w:r>
        <w:rPr>
          <w:color w:val="333333"/>
        </w:rPr>
        <w:t xml:space="preserve">uji </w:t>
      </w:r>
      <w:r>
        <w:rPr>
          <w:i/>
        </w:rPr>
        <w:t>Paired</w:t>
      </w:r>
      <w:r>
        <w:rPr>
          <w:i/>
          <w:spacing w:val="-1"/>
        </w:rPr>
        <w:t xml:space="preserve"> </w:t>
      </w:r>
      <w:r>
        <w:rPr>
          <w:i/>
        </w:rPr>
        <w:t>Sample</w:t>
      </w:r>
      <w:r>
        <w:rPr>
          <w:i/>
          <w:spacing w:val="-2"/>
        </w:rPr>
        <w:t xml:space="preserve"> </w:t>
      </w:r>
      <w:r>
        <w:rPr>
          <w:i/>
        </w:rPr>
        <w:t xml:space="preserve">T-Test </w:t>
      </w:r>
      <w:r>
        <w:rPr>
          <w:color w:val="333333"/>
        </w:rPr>
        <w:t>perbedaan</w:t>
      </w:r>
      <w:r>
        <w:rPr>
          <w:color w:val="333333"/>
          <w:spacing w:val="-5"/>
        </w:rPr>
        <w:t xml:space="preserve"> </w:t>
      </w:r>
      <w:r>
        <w:rPr>
          <w:color w:val="333333"/>
        </w:rPr>
        <w:t>rata-rata</w:t>
      </w:r>
      <w:r>
        <w:rPr>
          <w:color w:val="333333"/>
          <w:spacing w:val="-7"/>
        </w:rPr>
        <w:t xml:space="preserve"> </w:t>
      </w:r>
      <w:r>
        <w:rPr>
          <w:color w:val="333333"/>
        </w:rPr>
        <w:t>tingkat kecemasan</w:t>
      </w:r>
      <w:r>
        <w:rPr>
          <w:color w:val="333333"/>
          <w:spacing w:val="-6"/>
        </w:rPr>
        <w:t xml:space="preserve"> </w:t>
      </w:r>
      <w:r>
        <w:rPr>
          <w:color w:val="333333"/>
        </w:rPr>
        <w:t>sebelum</w:t>
      </w:r>
      <w:r>
        <w:rPr>
          <w:color w:val="333333"/>
          <w:spacing w:val="-6"/>
        </w:rPr>
        <w:t xml:space="preserve"> </w:t>
      </w:r>
      <w:r>
        <w:rPr>
          <w:color w:val="333333"/>
        </w:rPr>
        <w:t>dan sesudah intervensi pada kelompok terapi</w:t>
      </w:r>
      <w:r>
        <w:rPr>
          <w:color w:val="333333"/>
          <w:spacing w:val="-1"/>
        </w:rPr>
        <w:t xml:space="preserve"> </w:t>
      </w:r>
      <w:r>
        <w:rPr>
          <w:color w:val="333333"/>
        </w:rPr>
        <w:t>dzikir</w:t>
      </w:r>
      <w:r>
        <w:rPr>
          <w:color w:val="333333"/>
          <w:spacing w:val="40"/>
        </w:rPr>
        <w:t xml:space="preserve"> </w:t>
      </w:r>
      <w:r>
        <w:rPr>
          <w:i/>
          <w:color w:val="333333"/>
        </w:rPr>
        <w:t>p-value</w:t>
      </w:r>
      <w:r>
        <w:rPr>
          <w:i/>
          <w:color w:val="333333"/>
          <w:spacing w:val="-1"/>
        </w:rPr>
        <w:t xml:space="preserve"> </w:t>
      </w:r>
      <w:r>
        <w:rPr>
          <w:color w:val="333333"/>
        </w:rPr>
        <w:t xml:space="preserve">0,000, pada kelompok terapi musik klasik </w:t>
      </w:r>
      <w:r>
        <w:rPr>
          <w:i/>
          <w:color w:val="333333"/>
        </w:rPr>
        <w:t>p-value</w:t>
      </w:r>
      <w:r>
        <w:rPr>
          <w:i/>
          <w:color w:val="333333"/>
          <w:spacing w:val="-1"/>
        </w:rPr>
        <w:t xml:space="preserve"> </w:t>
      </w:r>
      <w:r>
        <w:rPr>
          <w:color w:val="333333"/>
        </w:rPr>
        <w:t xml:space="preserve">0,000, dan uji perbedaan tingkat kecemasan setelah intervensi antarakelompok terapi psikoreligius (dzikir) dan kelompok terapi musik klasik </w:t>
      </w:r>
      <w:r>
        <w:rPr>
          <w:i/>
          <w:color w:val="333333"/>
        </w:rPr>
        <w:t xml:space="preserve">p- value </w:t>
      </w:r>
      <w:r>
        <w:rPr>
          <w:color w:val="333333"/>
        </w:rPr>
        <w:t>0,27 (&gt; 0,05) yang berarti tidak ada perbedaan yang signifikan tingkat kecemasan antara kedua terapi tersebut. Terapi psikoreligius dan Terapi musik klasik sangat efektif digunakan dalam menurunan tingkat kecemasan pada pasien pre- operasi Ortopedi di RSUD Kanjuruhan Kabupaten Malang, sehingga diharapkan</w:t>
      </w:r>
      <w:r>
        <w:rPr>
          <w:color w:val="333333"/>
          <w:spacing w:val="40"/>
        </w:rPr>
        <w:t xml:space="preserve"> </w:t>
      </w:r>
      <w:r>
        <w:rPr>
          <w:color w:val="333333"/>
        </w:rPr>
        <w:t>dapat diterapkan pada pasien yang mengalami kecemasan sebelum</w:t>
      </w:r>
      <w:r>
        <w:rPr>
          <w:color w:val="333333"/>
          <w:spacing w:val="-4"/>
        </w:rPr>
        <w:t xml:space="preserve"> </w:t>
      </w:r>
      <w:r>
        <w:rPr>
          <w:color w:val="333333"/>
        </w:rPr>
        <w:t>operasi orthopedi.</w:t>
      </w:r>
    </w:p>
    <w:p w:rsidR="00565A7B" w:rsidRDefault="00565A7B" w:rsidP="00565A7B">
      <w:pPr>
        <w:pStyle w:val="BodyText"/>
        <w:spacing w:before="7"/>
      </w:pPr>
    </w:p>
    <w:p w:rsidR="00565A7B" w:rsidRDefault="00565A7B" w:rsidP="00565A7B">
      <w:pPr>
        <w:ind w:left="546"/>
        <w:jc w:val="both"/>
        <w:rPr>
          <w:sz w:val="24"/>
        </w:rPr>
      </w:pPr>
      <w:r>
        <w:rPr>
          <w:b/>
          <w:color w:val="333333"/>
          <w:sz w:val="24"/>
        </w:rPr>
        <w:t>Kata</w:t>
      </w:r>
      <w:r>
        <w:rPr>
          <w:b/>
          <w:color w:val="333333"/>
          <w:spacing w:val="-13"/>
          <w:sz w:val="24"/>
        </w:rPr>
        <w:t xml:space="preserve"> </w:t>
      </w:r>
      <w:r>
        <w:rPr>
          <w:b/>
          <w:color w:val="333333"/>
          <w:sz w:val="24"/>
        </w:rPr>
        <w:t>Kunci:</w:t>
      </w:r>
      <w:r>
        <w:rPr>
          <w:b/>
          <w:color w:val="333333"/>
          <w:spacing w:val="2"/>
          <w:sz w:val="24"/>
        </w:rPr>
        <w:t xml:space="preserve"> </w:t>
      </w:r>
      <w:r>
        <w:rPr>
          <w:color w:val="333333"/>
          <w:sz w:val="24"/>
        </w:rPr>
        <w:t>Kecemasan</w:t>
      </w:r>
      <w:r>
        <w:rPr>
          <w:b/>
          <w:color w:val="333333"/>
          <w:sz w:val="24"/>
        </w:rPr>
        <w:t>,</w:t>
      </w:r>
      <w:r>
        <w:rPr>
          <w:b/>
          <w:color w:val="333333"/>
          <w:spacing w:val="1"/>
          <w:sz w:val="24"/>
        </w:rPr>
        <w:t xml:space="preserve"> </w:t>
      </w:r>
      <w:r>
        <w:rPr>
          <w:color w:val="333333"/>
          <w:sz w:val="24"/>
        </w:rPr>
        <w:t>Terapi</w:t>
      </w:r>
      <w:r>
        <w:rPr>
          <w:color w:val="333333"/>
          <w:spacing w:val="-10"/>
          <w:sz w:val="24"/>
        </w:rPr>
        <w:t xml:space="preserve"> </w:t>
      </w:r>
      <w:r>
        <w:rPr>
          <w:color w:val="333333"/>
          <w:sz w:val="24"/>
        </w:rPr>
        <w:t>Psikoreligius,</w:t>
      </w:r>
      <w:r>
        <w:rPr>
          <w:color w:val="333333"/>
          <w:spacing w:val="1"/>
          <w:sz w:val="24"/>
        </w:rPr>
        <w:t xml:space="preserve"> </w:t>
      </w:r>
      <w:r>
        <w:rPr>
          <w:color w:val="333333"/>
          <w:sz w:val="24"/>
        </w:rPr>
        <w:t>dan</w:t>
      </w:r>
      <w:r>
        <w:rPr>
          <w:color w:val="333333"/>
          <w:spacing w:val="-6"/>
          <w:sz w:val="24"/>
        </w:rPr>
        <w:t xml:space="preserve"> </w:t>
      </w:r>
      <w:r>
        <w:rPr>
          <w:color w:val="333333"/>
          <w:sz w:val="24"/>
        </w:rPr>
        <w:t>Terapi</w:t>
      </w:r>
      <w:r>
        <w:rPr>
          <w:color w:val="333333"/>
          <w:spacing w:val="-5"/>
          <w:sz w:val="24"/>
        </w:rPr>
        <w:t xml:space="preserve"> </w:t>
      </w:r>
      <w:r>
        <w:rPr>
          <w:color w:val="333333"/>
          <w:sz w:val="24"/>
        </w:rPr>
        <w:t>Musik</w:t>
      </w:r>
      <w:r>
        <w:rPr>
          <w:color w:val="333333"/>
          <w:spacing w:val="3"/>
          <w:sz w:val="24"/>
        </w:rPr>
        <w:t xml:space="preserve"> </w:t>
      </w:r>
      <w:r>
        <w:rPr>
          <w:color w:val="333333"/>
          <w:spacing w:val="-2"/>
          <w:sz w:val="24"/>
        </w:rPr>
        <w:t>Klasik</w:t>
      </w:r>
    </w:p>
    <w:p w:rsidR="00565A7B" w:rsidRDefault="00565A7B" w:rsidP="00565A7B">
      <w:pPr>
        <w:pStyle w:val="BodyText"/>
      </w:pPr>
    </w:p>
    <w:p w:rsidR="00C629CD" w:rsidRDefault="00C629CD"/>
    <w:sectPr w:rsidR="00C629CD" w:rsidSect="001538DB">
      <w:footerReference w:type="default" r:id="rId9"/>
      <w:pgSz w:w="12240" w:h="15840"/>
      <w:pgMar w:top="1701" w:right="1701" w:bottom="1701" w:left="2268" w:header="720" w:footer="720" w:gutter="0"/>
      <w:pgNumType w:fmt="lowerRoman"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26" w:rsidRDefault="009D0026" w:rsidP="001538DB">
      <w:r>
        <w:separator/>
      </w:r>
    </w:p>
  </w:endnote>
  <w:endnote w:type="continuationSeparator" w:id="0">
    <w:p w:rsidR="009D0026" w:rsidRDefault="009D0026" w:rsidP="0015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171803"/>
      <w:docPartObj>
        <w:docPartGallery w:val="Page Numbers (Bottom of Page)"/>
        <w:docPartUnique/>
      </w:docPartObj>
    </w:sdtPr>
    <w:sdtEndPr>
      <w:rPr>
        <w:noProof/>
      </w:rPr>
    </w:sdtEndPr>
    <w:sdtContent>
      <w:p w:rsidR="001538DB" w:rsidRDefault="001538DB">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1538DB" w:rsidRDefault="00153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26" w:rsidRDefault="009D0026" w:rsidP="001538DB">
      <w:r>
        <w:separator/>
      </w:r>
    </w:p>
  </w:footnote>
  <w:footnote w:type="continuationSeparator" w:id="0">
    <w:p w:rsidR="009D0026" w:rsidRDefault="009D0026" w:rsidP="00153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59E1"/>
    <w:multiLevelType w:val="hybridMultilevel"/>
    <w:tmpl w:val="61545E7E"/>
    <w:lvl w:ilvl="0" w:tplc="F61E9076">
      <w:start w:val="1"/>
      <w:numFmt w:val="decimal"/>
      <w:pStyle w:val="11"/>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7B"/>
    <w:rsid w:val="001538DB"/>
    <w:rsid w:val="00565A7B"/>
    <w:rsid w:val="009D0026"/>
    <w:rsid w:val="00C629CD"/>
    <w:rsid w:val="00F6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A7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565A7B"/>
    <w:pPr>
      <w:ind w:left="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TOC2"/>
    <w:next w:val="TOC2"/>
    <w:rsid w:val="00F60C54"/>
    <w:pPr>
      <w:numPr>
        <w:numId w:val="1"/>
      </w:numPr>
      <w:spacing w:after="0" w:line="480" w:lineRule="auto"/>
      <w:contextualSpacing/>
    </w:pPr>
    <w:rPr>
      <w:rFonts w:ascii="Times New Roman" w:eastAsia="Times New Roman" w:hAnsi="Times New Roman" w:cs="Times New Roman"/>
      <w:b/>
      <w:sz w:val="24"/>
      <w:szCs w:val="24"/>
    </w:rPr>
  </w:style>
  <w:style w:type="paragraph" w:styleId="TOC2">
    <w:name w:val="toc 2"/>
    <w:basedOn w:val="Normal"/>
    <w:next w:val="Normal"/>
    <w:autoRedefine/>
    <w:uiPriority w:val="39"/>
    <w:semiHidden/>
    <w:unhideWhenUsed/>
    <w:rsid w:val="00F60C54"/>
    <w:pPr>
      <w:widowControl/>
      <w:autoSpaceDE/>
      <w:autoSpaceDN/>
      <w:spacing w:after="100" w:line="276" w:lineRule="auto"/>
      <w:ind w:left="220"/>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565A7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565A7B"/>
    <w:rPr>
      <w:sz w:val="24"/>
      <w:szCs w:val="24"/>
    </w:rPr>
  </w:style>
  <w:style w:type="character" w:customStyle="1" w:styleId="BodyTextChar">
    <w:name w:val="Body Text Char"/>
    <w:basedOn w:val="DefaultParagraphFont"/>
    <w:link w:val="BodyText"/>
    <w:uiPriority w:val="1"/>
    <w:rsid w:val="00565A7B"/>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538DB"/>
    <w:pPr>
      <w:tabs>
        <w:tab w:val="center" w:pos="4680"/>
        <w:tab w:val="right" w:pos="9360"/>
      </w:tabs>
    </w:pPr>
  </w:style>
  <w:style w:type="character" w:customStyle="1" w:styleId="HeaderChar">
    <w:name w:val="Header Char"/>
    <w:basedOn w:val="DefaultParagraphFont"/>
    <w:link w:val="Header"/>
    <w:uiPriority w:val="99"/>
    <w:rsid w:val="001538DB"/>
    <w:rPr>
      <w:rFonts w:ascii="Times New Roman" w:eastAsia="Times New Roman" w:hAnsi="Times New Roman" w:cs="Times New Roman"/>
      <w:lang w:val="id"/>
    </w:rPr>
  </w:style>
  <w:style w:type="paragraph" w:styleId="Footer">
    <w:name w:val="footer"/>
    <w:basedOn w:val="Normal"/>
    <w:link w:val="FooterChar"/>
    <w:uiPriority w:val="99"/>
    <w:unhideWhenUsed/>
    <w:rsid w:val="001538DB"/>
    <w:pPr>
      <w:tabs>
        <w:tab w:val="center" w:pos="4680"/>
        <w:tab w:val="right" w:pos="9360"/>
      </w:tabs>
    </w:pPr>
  </w:style>
  <w:style w:type="character" w:customStyle="1" w:styleId="FooterChar">
    <w:name w:val="Footer Char"/>
    <w:basedOn w:val="DefaultParagraphFont"/>
    <w:link w:val="Footer"/>
    <w:uiPriority w:val="99"/>
    <w:rsid w:val="001538DB"/>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A7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565A7B"/>
    <w:pPr>
      <w:ind w:left="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TOC2"/>
    <w:next w:val="TOC2"/>
    <w:rsid w:val="00F60C54"/>
    <w:pPr>
      <w:numPr>
        <w:numId w:val="1"/>
      </w:numPr>
      <w:spacing w:after="0" w:line="480" w:lineRule="auto"/>
      <w:contextualSpacing/>
    </w:pPr>
    <w:rPr>
      <w:rFonts w:ascii="Times New Roman" w:eastAsia="Times New Roman" w:hAnsi="Times New Roman" w:cs="Times New Roman"/>
      <w:b/>
      <w:sz w:val="24"/>
      <w:szCs w:val="24"/>
    </w:rPr>
  </w:style>
  <w:style w:type="paragraph" w:styleId="TOC2">
    <w:name w:val="toc 2"/>
    <w:basedOn w:val="Normal"/>
    <w:next w:val="Normal"/>
    <w:autoRedefine/>
    <w:uiPriority w:val="39"/>
    <w:semiHidden/>
    <w:unhideWhenUsed/>
    <w:rsid w:val="00F60C54"/>
    <w:pPr>
      <w:widowControl/>
      <w:autoSpaceDE/>
      <w:autoSpaceDN/>
      <w:spacing w:after="100" w:line="276" w:lineRule="auto"/>
      <w:ind w:left="220"/>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565A7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565A7B"/>
    <w:rPr>
      <w:sz w:val="24"/>
      <w:szCs w:val="24"/>
    </w:rPr>
  </w:style>
  <w:style w:type="character" w:customStyle="1" w:styleId="BodyTextChar">
    <w:name w:val="Body Text Char"/>
    <w:basedOn w:val="DefaultParagraphFont"/>
    <w:link w:val="BodyText"/>
    <w:uiPriority w:val="1"/>
    <w:rsid w:val="00565A7B"/>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538DB"/>
    <w:pPr>
      <w:tabs>
        <w:tab w:val="center" w:pos="4680"/>
        <w:tab w:val="right" w:pos="9360"/>
      </w:tabs>
    </w:pPr>
  </w:style>
  <w:style w:type="character" w:customStyle="1" w:styleId="HeaderChar">
    <w:name w:val="Header Char"/>
    <w:basedOn w:val="DefaultParagraphFont"/>
    <w:link w:val="Header"/>
    <w:uiPriority w:val="99"/>
    <w:rsid w:val="001538DB"/>
    <w:rPr>
      <w:rFonts w:ascii="Times New Roman" w:eastAsia="Times New Roman" w:hAnsi="Times New Roman" w:cs="Times New Roman"/>
      <w:lang w:val="id"/>
    </w:rPr>
  </w:style>
  <w:style w:type="paragraph" w:styleId="Footer">
    <w:name w:val="footer"/>
    <w:basedOn w:val="Normal"/>
    <w:link w:val="FooterChar"/>
    <w:uiPriority w:val="99"/>
    <w:unhideWhenUsed/>
    <w:rsid w:val="001538DB"/>
    <w:pPr>
      <w:tabs>
        <w:tab w:val="center" w:pos="4680"/>
        <w:tab w:val="right" w:pos="9360"/>
      </w:tabs>
    </w:pPr>
  </w:style>
  <w:style w:type="character" w:customStyle="1" w:styleId="FooterChar">
    <w:name w:val="Footer Char"/>
    <w:basedOn w:val="DefaultParagraphFont"/>
    <w:link w:val="Footer"/>
    <w:uiPriority w:val="99"/>
    <w:rsid w:val="001538D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4108-336F-4F04-B8EC-D9A61E7C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ANNISA</cp:lastModifiedBy>
  <cp:revision>2</cp:revision>
  <dcterms:created xsi:type="dcterms:W3CDTF">2024-06-26T22:49:00Z</dcterms:created>
  <dcterms:modified xsi:type="dcterms:W3CDTF">2024-06-26T22:54:00Z</dcterms:modified>
</cp:coreProperties>
</file>