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7E" w:rsidRDefault="00C36B7E" w:rsidP="00C36B7E">
      <w:pPr>
        <w:pStyle w:val="Heading1"/>
        <w:spacing w:before="62"/>
        <w:ind w:left="947" w:right="582"/>
      </w:pPr>
      <w:r>
        <w:t>DAFTAR</w:t>
      </w:r>
      <w:r>
        <w:rPr>
          <w:spacing w:val="-5"/>
        </w:rPr>
        <w:t xml:space="preserve"> </w:t>
      </w:r>
      <w:r>
        <w:rPr>
          <w:spacing w:val="-2"/>
        </w:rPr>
        <w:t>PUSTAKA</w:t>
      </w:r>
    </w:p>
    <w:p w:rsidR="00C36B7E" w:rsidRDefault="00C36B7E" w:rsidP="00C36B7E">
      <w:pPr>
        <w:pStyle w:val="BodyText"/>
        <w:rPr>
          <w:b/>
        </w:rPr>
      </w:pPr>
    </w:p>
    <w:p w:rsidR="00C36B7E" w:rsidRDefault="00C36B7E" w:rsidP="00C36B7E">
      <w:pPr>
        <w:pStyle w:val="BodyText"/>
        <w:spacing w:before="195"/>
        <w:rPr>
          <w:b/>
        </w:rPr>
      </w:pPr>
    </w:p>
    <w:p w:rsidR="00C36B7E" w:rsidRDefault="00C36B7E" w:rsidP="00C36B7E">
      <w:pPr>
        <w:pStyle w:val="BodyText"/>
        <w:spacing w:before="1"/>
        <w:ind w:left="1066" w:right="227" w:hanging="480"/>
        <w:jc w:val="both"/>
      </w:pPr>
      <w:r>
        <w:t xml:space="preserve">Alfarisi, W. (2021). Hubungan Dukungan Keluarga Dengan Tingkat Kecemasan Pasien Pre Operasi Bedah Mayor Di Ruang Nyi Ageng Serang Rsud Sekarwangi. </w:t>
      </w:r>
      <w:r>
        <w:rPr>
          <w:i/>
        </w:rPr>
        <w:t>Journal Health Society</w:t>
      </w:r>
      <w:r>
        <w:t xml:space="preserve">, </w:t>
      </w:r>
      <w:r>
        <w:rPr>
          <w:i/>
        </w:rPr>
        <w:t>10</w:t>
      </w:r>
      <w:r>
        <w:t>(1), 57–67.</w:t>
      </w:r>
    </w:p>
    <w:p w:rsidR="00C36B7E" w:rsidRDefault="00C36B7E" w:rsidP="00C36B7E">
      <w:pPr>
        <w:spacing w:before="204"/>
        <w:ind w:left="1066" w:right="224" w:hanging="480"/>
        <w:jc w:val="both"/>
        <w:rPr>
          <w:sz w:val="24"/>
        </w:rPr>
      </w:pPr>
      <w:r>
        <w:rPr>
          <w:sz w:val="24"/>
        </w:rPr>
        <w:t>Andika Kurniawan, Akde Triyoga, &amp; Erlin Kurnia. (2018). Patient’S Understanding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Pre-Operative</w:t>
      </w:r>
      <w:r>
        <w:rPr>
          <w:spacing w:val="-6"/>
          <w:sz w:val="24"/>
        </w:rPr>
        <w:t xml:space="preserve"> </w:t>
      </w:r>
      <w:r>
        <w:rPr>
          <w:sz w:val="24"/>
        </w:rPr>
        <w:t>Preparation.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Keperawatan</w:t>
      </w:r>
      <w:r>
        <w:rPr>
          <w:sz w:val="24"/>
        </w:rPr>
        <w:t xml:space="preserve">, </w:t>
      </w:r>
      <w:r>
        <w:rPr>
          <w:i/>
          <w:spacing w:val="-2"/>
          <w:sz w:val="24"/>
        </w:rPr>
        <w:t>4</w:t>
      </w:r>
      <w:r>
        <w:rPr>
          <w:spacing w:val="-2"/>
          <w:sz w:val="24"/>
        </w:rPr>
        <w:t>(2).</w:t>
      </w:r>
    </w:p>
    <w:p w:rsidR="00C36B7E" w:rsidRDefault="00C36B7E" w:rsidP="00C36B7E">
      <w:pPr>
        <w:pStyle w:val="BodyText"/>
        <w:tabs>
          <w:tab w:val="left" w:pos="2685"/>
          <w:tab w:val="left" w:pos="4965"/>
          <w:tab w:val="left" w:pos="6780"/>
          <w:tab w:val="left" w:pos="8230"/>
        </w:tabs>
        <w:spacing w:before="199"/>
        <w:ind w:left="1066" w:right="216" w:hanging="480"/>
        <w:jc w:val="both"/>
      </w:pPr>
      <w:r>
        <w:t xml:space="preserve">Basri, B. (2019). Pengaruh Terapi Musik Klasik Terhadap Kecemasan Pasien Pre Operasi Di Instalasi Bedah Pusat Rsup H. Adam Malik Medan Tahun 2018. </w:t>
      </w:r>
      <w:r>
        <w:rPr>
          <w:i/>
          <w:spacing w:val="-2"/>
        </w:rPr>
        <w:t>Jurnal</w:t>
      </w:r>
      <w:r>
        <w:rPr>
          <w:i/>
        </w:rPr>
        <w:tab/>
      </w:r>
      <w:r>
        <w:rPr>
          <w:i/>
          <w:spacing w:val="-2"/>
        </w:rPr>
        <w:t>Keperawatan</w:t>
      </w:r>
      <w:r>
        <w:rPr>
          <w:i/>
        </w:rPr>
        <w:tab/>
      </w:r>
      <w:r>
        <w:rPr>
          <w:i/>
          <w:spacing w:val="-2"/>
        </w:rPr>
        <w:t>Priority</w:t>
      </w:r>
      <w:r>
        <w:rPr>
          <w:spacing w:val="-2"/>
        </w:rPr>
        <w:t>,</w:t>
      </w:r>
      <w:r>
        <w:tab/>
      </w:r>
      <w:r>
        <w:rPr>
          <w:i/>
          <w:spacing w:val="-2"/>
        </w:rPr>
        <w:t>2</w:t>
      </w:r>
      <w:r>
        <w:rPr>
          <w:spacing w:val="-2"/>
        </w:rPr>
        <w:t>(2),</w:t>
      </w:r>
      <w:r>
        <w:tab/>
      </w:r>
      <w:r>
        <w:rPr>
          <w:spacing w:val="-5"/>
        </w:rPr>
        <w:t>41.</w:t>
      </w:r>
    </w:p>
    <w:p w:rsidR="00C36B7E" w:rsidRDefault="00C36B7E" w:rsidP="00C36B7E">
      <w:pPr>
        <w:pStyle w:val="BodyText"/>
        <w:spacing w:line="274" w:lineRule="exact"/>
        <w:ind w:left="1066"/>
      </w:pPr>
      <w:r>
        <w:rPr>
          <w:spacing w:val="-2"/>
        </w:rPr>
        <w:t>https://doi.org/10.34012/jukep.v2i2.539</w:t>
      </w:r>
    </w:p>
    <w:p w:rsidR="00C36B7E" w:rsidRDefault="00C36B7E" w:rsidP="00C36B7E">
      <w:pPr>
        <w:pStyle w:val="BodyText"/>
        <w:spacing w:before="196"/>
        <w:ind w:left="1066" w:right="216" w:hanging="480"/>
        <w:jc w:val="both"/>
      </w:pPr>
      <w:r>
        <w:t xml:space="preserve">Cahyanti, L., Doli Tine Donsu, J., Endarwati, T., &amp; Candra Dewi, S. (2020). Hubungan dukungan keluarga dengan tingkat kecemasan pasien pre operasi di RS PKU Muhammadiyah Gamping. </w:t>
      </w:r>
      <w:r>
        <w:rPr>
          <w:i/>
        </w:rPr>
        <w:t>Caring</w:t>
      </w:r>
      <w:r>
        <w:rPr>
          <w:i/>
          <w:spacing w:val="-15"/>
        </w:rPr>
        <w:t xml:space="preserve"> </w:t>
      </w:r>
      <w:r>
        <w:rPr>
          <w:i/>
        </w:rPr>
        <w:t>: Jurnal Keperawatan</w:t>
      </w:r>
      <w:r>
        <w:t xml:space="preserve">, </w:t>
      </w:r>
      <w:r>
        <w:rPr>
          <w:i/>
        </w:rPr>
        <w:t>9</w:t>
      </w:r>
      <w:r>
        <w:t xml:space="preserve">(2), </w:t>
      </w:r>
      <w:r>
        <w:rPr>
          <w:spacing w:val="-2"/>
        </w:rPr>
        <w:t>129–143.</w:t>
      </w:r>
    </w:p>
    <w:p w:rsidR="00C36B7E" w:rsidRDefault="00C36B7E" w:rsidP="00C36B7E">
      <w:pPr>
        <w:tabs>
          <w:tab w:val="left" w:pos="1915"/>
          <w:tab w:val="left" w:pos="2713"/>
          <w:tab w:val="left" w:pos="3534"/>
          <w:tab w:val="left" w:pos="4796"/>
          <w:tab w:val="left" w:pos="5857"/>
          <w:tab w:val="left" w:pos="6610"/>
          <w:tab w:val="left" w:pos="7510"/>
          <w:tab w:val="left" w:pos="8225"/>
        </w:tabs>
        <w:spacing w:before="205" w:line="237" w:lineRule="auto"/>
        <w:ind w:left="1066" w:right="221" w:hanging="480"/>
        <w:rPr>
          <w:sz w:val="24"/>
        </w:rPr>
      </w:pPr>
      <w:r>
        <w:rPr>
          <w:sz w:val="24"/>
        </w:rPr>
        <w:t>Dinas</w:t>
      </w:r>
      <w:r>
        <w:rPr>
          <w:spacing w:val="39"/>
          <w:sz w:val="24"/>
        </w:rPr>
        <w:t xml:space="preserve"> </w:t>
      </w:r>
      <w:r>
        <w:rPr>
          <w:sz w:val="24"/>
        </w:rPr>
        <w:t>Kesehatan</w:t>
      </w:r>
      <w:r>
        <w:rPr>
          <w:spacing w:val="36"/>
          <w:sz w:val="24"/>
        </w:rPr>
        <w:t xml:space="preserve"> </w:t>
      </w:r>
      <w:r>
        <w:rPr>
          <w:sz w:val="24"/>
        </w:rPr>
        <w:t>Provinsi</w:t>
      </w:r>
      <w:r>
        <w:rPr>
          <w:spacing w:val="32"/>
          <w:sz w:val="24"/>
        </w:rPr>
        <w:t xml:space="preserve"> </w:t>
      </w:r>
      <w:r>
        <w:rPr>
          <w:sz w:val="24"/>
        </w:rPr>
        <w:t>Jawa</w:t>
      </w:r>
      <w:r>
        <w:rPr>
          <w:spacing w:val="39"/>
          <w:sz w:val="24"/>
        </w:rPr>
        <w:t xml:space="preserve"> </w:t>
      </w:r>
      <w:r>
        <w:rPr>
          <w:sz w:val="24"/>
        </w:rPr>
        <w:t>Timur.</w:t>
      </w:r>
      <w:r>
        <w:rPr>
          <w:spacing w:val="40"/>
          <w:sz w:val="24"/>
        </w:rPr>
        <w:t xml:space="preserve"> </w:t>
      </w:r>
      <w:r>
        <w:rPr>
          <w:sz w:val="24"/>
        </w:rPr>
        <w:t>(2020).</w:t>
      </w:r>
      <w:r>
        <w:rPr>
          <w:spacing w:val="34"/>
          <w:sz w:val="24"/>
        </w:rPr>
        <w:t xml:space="preserve"> </w:t>
      </w:r>
      <w:r>
        <w:rPr>
          <w:sz w:val="24"/>
        </w:rPr>
        <w:t>Profil</w:t>
      </w:r>
      <w:r>
        <w:rPr>
          <w:spacing w:val="37"/>
          <w:sz w:val="24"/>
        </w:rPr>
        <w:t xml:space="preserve"> </w:t>
      </w:r>
      <w:r>
        <w:rPr>
          <w:sz w:val="24"/>
        </w:rPr>
        <w:t>Kesehatan</w:t>
      </w:r>
      <w:r>
        <w:rPr>
          <w:spacing w:val="36"/>
          <w:sz w:val="24"/>
        </w:rPr>
        <w:t xml:space="preserve"> </w:t>
      </w:r>
      <w:r>
        <w:rPr>
          <w:sz w:val="24"/>
        </w:rPr>
        <w:t>Provinsi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Jawa </w:t>
      </w:r>
      <w:r>
        <w:rPr>
          <w:spacing w:val="-2"/>
          <w:sz w:val="24"/>
        </w:rPr>
        <w:t>Timur</w:t>
      </w:r>
      <w:r>
        <w:rPr>
          <w:sz w:val="24"/>
        </w:rPr>
        <w:tab/>
      </w:r>
      <w:r>
        <w:rPr>
          <w:spacing w:val="-2"/>
          <w:sz w:val="24"/>
        </w:rPr>
        <w:t>2019.</w:t>
      </w:r>
      <w:r>
        <w:rPr>
          <w:sz w:val="24"/>
        </w:rPr>
        <w:tab/>
      </w:r>
      <w:r>
        <w:rPr>
          <w:i/>
          <w:spacing w:val="-2"/>
          <w:sz w:val="24"/>
        </w:rPr>
        <w:t>Dinas</w:t>
      </w:r>
      <w:r>
        <w:rPr>
          <w:i/>
          <w:sz w:val="24"/>
        </w:rPr>
        <w:tab/>
      </w:r>
      <w:r>
        <w:rPr>
          <w:i/>
          <w:spacing w:val="-2"/>
          <w:sz w:val="24"/>
        </w:rPr>
        <w:t>Kesehatan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Provinsi</w:t>
      </w:r>
      <w:r>
        <w:rPr>
          <w:i/>
          <w:sz w:val="24"/>
        </w:rPr>
        <w:tab/>
      </w:r>
      <w:r>
        <w:rPr>
          <w:i/>
          <w:spacing w:val="-4"/>
          <w:sz w:val="24"/>
        </w:rPr>
        <w:t>Jawa</w:t>
      </w:r>
      <w:r>
        <w:rPr>
          <w:i/>
          <w:sz w:val="24"/>
        </w:rPr>
        <w:tab/>
      </w:r>
      <w:r>
        <w:rPr>
          <w:i/>
          <w:spacing w:val="-2"/>
          <w:sz w:val="24"/>
        </w:rPr>
        <w:t>Timur,</w:t>
      </w:r>
      <w:r>
        <w:rPr>
          <w:i/>
          <w:sz w:val="24"/>
        </w:rPr>
        <w:tab/>
      </w:r>
      <w:r>
        <w:rPr>
          <w:spacing w:val="-2"/>
          <w:sz w:val="24"/>
        </w:rPr>
        <w:t>tabel</w:t>
      </w:r>
      <w:r>
        <w:rPr>
          <w:sz w:val="24"/>
        </w:rPr>
        <w:tab/>
      </w:r>
      <w:r>
        <w:rPr>
          <w:spacing w:val="-5"/>
          <w:sz w:val="24"/>
        </w:rPr>
        <w:t>53.</w:t>
      </w:r>
    </w:p>
    <w:p w:rsidR="00C36B7E" w:rsidRDefault="00C36B7E" w:rsidP="00C36B7E">
      <w:pPr>
        <w:pStyle w:val="BodyText"/>
        <w:spacing w:before="3"/>
        <w:ind w:left="1066"/>
      </w:pPr>
      <w:hyperlink r:id="rId8">
        <w:r>
          <w:rPr>
            <w:spacing w:val="-2"/>
          </w:rPr>
          <w:t>www.dinkesjatengprov.go.id</w:t>
        </w:r>
      </w:hyperlink>
    </w:p>
    <w:p w:rsidR="00C36B7E" w:rsidRDefault="00C36B7E" w:rsidP="00C36B7E">
      <w:pPr>
        <w:pStyle w:val="BodyText"/>
        <w:spacing w:before="199"/>
        <w:ind w:left="1066" w:right="218" w:hanging="480"/>
        <w:jc w:val="both"/>
      </w:pPr>
      <w:r>
        <w:t xml:space="preserve">Fadila, N., Andriani, L., &amp; Wibowo, H. (2021). Jurnal Menara Medika https://jurnal.umsb.ac.id/index.php/menaramedika/index JMM 2020 p-ISSN 2622-657X, e-ISSN 2723-6862. </w:t>
      </w:r>
      <w:r>
        <w:rPr>
          <w:i/>
        </w:rPr>
        <w:t>Jurnal Menara Medika</w:t>
      </w:r>
      <w:r>
        <w:t xml:space="preserve">, </w:t>
      </w:r>
      <w:r>
        <w:rPr>
          <w:i/>
        </w:rPr>
        <w:t>3</w:t>
      </w:r>
      <w:r>
        <w:t>(2), 66–73.</w:t>
      </w:r>
    </w:p>
    <w:p w:rsidR="00C36B7E" w:rsidRDefault="00C36B7E" w:rsidP="00C36B7E">
      <w:pPr>
        <w:spacing w:before="200"/>
        <w:ind w:left="1066" w:right="223" w:hanging="480"/>
        <w:jc w:val="both"/>
        <w:rPr>
          <w:sz w:val="24"/>
        </w:rPr>
      </w:pPr>
      <w:r>
        <w:rPr>
          <w:sz w:val="24"/>
        </w:rPr>
        <w:t xml:space="preserve">Harahap, M. A., Siregar, N., &amp; Ritonga, N. (2021). Pengaruh Dzikir Terhadap Penurunan Tingkat Kecemasan Pasien Pre Operatif Bedah Mayor Di Ruang Rawat Bedah. </w:t>
      </w:r>
      <w:r>
        <w:rPr>
          <w:i/>
          <w:sz w:val="24"/>
        </w:rPr>
        <w:t>Jurnal Kesehatan Ilmiah Indonesia (Indonesian Health Scientific Journal)</w:t>
      </w:r>
      <w:r>
        <w:rPr>
          <w:sz w:val="24"/>
        </w:rPr>
        <w:t xml:space="preserve">, </w:t>
      </w:r>
      <w:r>
        <w:rPr>
          <w:i/>
          <w:sz w:val="24"/>
        </w:rPr>
        <w:t>6</w:t>
      </w:r>
      <w:r>
        <w:rPr>
          <w:sz w:val="24"/>
        </w:rPr>
        <w:t>(1), 45. https://doi.org/10.51933/health.v6i1.402</w:t>
      </w:r>
    </w:p>
    <w:p w:rsidR="00C36B7E" w:rsidRDefault="00C36B7E" w:rsidP="00C36B7E">
      <w:pPr>
        <w:spacing w:before="204" w:line="237" w:lineRule="auto"/>
        <w:ind w:left="1066" w:hanging="480"/>
        <w:rPr>
          <w:sz w:val="24"/>
        </w:rPr>
      </w:pPr>
      <w:r>
        <w:rPr>
          <w:sz w:val="24"/>
        </w:rPr>
        <w:t>Ida,</w:t>
      </w:r>
      <w:r>
        <w:rPr>
          <w:spacing w:val="40"/>
          <w:sz w:val="24"/>
        </w:rPr>
        <w:t xml:space="preserve"> </w:t>
      </w:r>
      <w:r>
        <w:rPr>
          <w:sz w:val="24"/>
        </w:rPr>
        <w:t>Fernalia,</w:t>
      </w:r>
      <w:r>
        <w:rPr>
          <w:spacing w:val="40"/>
          <w:sz w:val="24"/>
        </w:rPr>
        <w:t xml:space="preserve"> </w:t>
      </w:r>
      <w:r>
        <w:rPr>
          <w:sz w:val="24"/>
        </w:rPr>
        <w:t>A.</w:t>
      </w:r>
      <w:r>
        <w:rPr>
          <w:spacing w:val="40"/>
          <w:sz w:val="24"/>
        </w:rPr>
        <w:t xml:space="preserve"> </w:t>
      </w:r>
      <w:r>
        <w:rPr>
          <w:sz w:val="24"/>
        </w:rPr>
        <w:t>(2020).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Terapi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Musik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Klasik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Kecemasan Pada Pasien Pre Operasi Di Rsud Dr. M.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Yunus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Bengkulu</w:t>
      </w:r>
      <w:r>
        <w:rPr>
          <w:sz w:val="24"/>
        </w:rPr>
        <w:t xml:space="preserve">. </w:t>
      </w:r>
      <w:r>
        <w:rPr>
          <w:i/>
          <w:sz w:val="24"/>
        </w:rPr>
        <w:t>06</w:t>
      </w:r>
      <w:r>
        <w:rPr>
          <w:sz w:val="24"/>
        </w:rPr>
        <w:t>(02), 111–122.</w:t>
      </w:r>
    </w:p>
    <w:p w:rsidR="00C36B7E" w:rsidRDefault="00C36B7E" w:rsidP="00C36B7E">
      <w:pPr>
        <w:pStyle w:val="BodyText"/>
        <w:tabs>
          <w:tab w:val="left" w:pos="3385"/>
          <w:tab w:val="left" w:pos="5733"/>
          <w:tab w:val="left" w:pos="7629"/>
        </w:tabs>
        <w:spacing w:before="200"/>
        <w:ind w:left="1066" w:right="214" w:hanging="480"/>
        <w:jc w:val="both"/>
      </w:pPr>
      <w:r>
        <w:t xml:space="preserve">Kistan, K. (2019). Hubungan Tingkat Pendidikan Dan Dukungan Keluarga Terhadap Kecemasan Pasien Pra Operasi Di Rsud Pangkep. </w:t>
      </w:r>
      <w:r>
        <w:rPr>
          <w:i/>
        </w:rPr>
        <w:t xml:space="preserve">Jurnal Ilmiah </w:t>
      </w:r>
      <w:r>
        <w:rPr>
          <w:i/>
          <w:spacing w:val="-2"/>
        </w:rPr>
        <w:t>Kesehatan</w:t>
      </w:r>
      <w:r>
        <w:rPr>
          <w:i/>
        </w:rPr>
        <w:tab/>
      </w:r>
      <w:r>
        <w:rPr>
          <w:i/>
          <w:spacing w:val="-2"/>
        </w:rPr>
        <w:t>Diagnosis</w:t>
      </w:r>
      <w:r>
        <w:rPr>
          <w:spacing w:val="-2"/>
        </w:rPr>
        <w:t>,</w:t>
      </w:r>
      <w:r>
        <w:tab/>
      </w:r>
      <w:r>
        <w:rPr>
          <w:i/>
          <w:spacing w:val="-2"/>
        </w:rPr>
        <w:t>14</w:t>
      </w:r>
      <w:r>
        <w:rPr>
          <w:spacing w:val="-2"/>
        </w:rPr>
        <w:t>(4),</w:t>
      </w:r>
      <w:r>
        <w:tab/>
      </w:r>
      <w:r>
        <w:rPr>
          <w:spacing w:val="-2"/>
        </w:rPr>
        <w:t>411–414. https://doi.org/10.35892/jikd.v14i4.301</w:t>
      </w:r>
    </w:p>
    <w:p w:rsidR="00C36B7E" w:rsidRDefault="00C36B7E" w:rsidP="00C36B7E">
      <w:pPr>
        <w:pStyle w:val="BodyText"/>
      </w:pPr>
    </w:p>
    <w:p w:rsidR="00C36B7E" w:rsidRDefault="00C36B7E" w:rsidP="00C36B7E">
      <w:pPr>
        <w:pStyle w:val="BodyText"/>
      </w:pPr>
    </w:p>
    <w:p w:rsidR="00C36B7E" w:rsidRPr="00776028" w:rsidRDefault="00C36B7E" w:rsidP="00C36B7E">
      <w:pPr>
        <w:tabs>
          <w:tab w:val="left" w:pos="1013"/>
        </w:tabs>
        <w:spacing w:before="202" w:line="480" w:lineRule="auto"/>
        <w:ind w:right="216"/>
        <w:rPr>
          <w:sz w:val="24"/>
        </w:rPr>
        <w:sectPr w:rsidR="00C36B7E" w:rsidRPr="00776028" w:rsidSect="00C36B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620" w:right="1480" w:bottom="280" w:left="1680" w:header="709" w:footer="709" w:gutter="0"/>
          <w:pgNumType w:start="76"/>
          <w:cols w:space="720"/>
          <w:docGrid w:linePitch="299"/>
        </w:sectPr>
      </w:pPr>
    </w:p>
    <w:p w:rsidR="00C36B7E" w:rsidRDefault="00C36B7E" w:rsidP="00C36B7E">
      <w:pPr>
        <w:pStyle w:val="BodyText"/>
        <w:ind w:left="1066" w:right="223" w:hanging="480"/>
        <w:jc w:val="both"/>
      </w:pPr>
      <w:bookmarkStart w:id="1" w:name="5.2_Saran"/>
      <w:bookmarkStart w:id="2" w:name="_bookmark74"/>
      <w:bookmarkEnd w:id="1"/>
      <w:bookmarkEnd w:id="2"/>
      <w:r>
        <w:lastRenderedPageBreak/>
        <w:t xml:space="preserve">Mangapi, Y. H., Allo, O. A., &amp; Kala, S. (2023). Pengaruh Pemberian Terapi Musik Terhadap Tingkat Kecemasan Pasien Pre Operasi Di Ruang Rawat Inap Bedah Rs Elim Rantepao Kabupaten Toraja Utara Tahun 2022. </w:t>
      </w:r>
      <w:r>
        <w:rPr>
          <w:i/>
        </w:rPr>
        <w:t>Jurnal Ilmiah Kesehatan Promotif</w:t>
      </w:r>
      <w:r>
        <w:t xml:space="preserve">, </w:t>
      </w:r>
      <w:r>
        <w:rPr>
          <w:i/>
        </w:rPr>
        <w:t>7</w:t>
      </w:r>
      <w:r>
        <w:t>(2), 267–283.</w:t>
      </w:r>
    </w:p>
    <w:p w:rsidR="00C36B7E" w:rsidRDefault="00C36B7E" w:rsidP="00C36B7E">
      <w:pPr>
        <w:pStyle w:val="BodyText"/>
        <w:tabs>
          <w:tab w:val="left" w:pos="3438"/>
          <w:tab w:val="left" w:pos="5541"/>
          <w:tab w:val="left" w:pos="7629"/>
        </w:tabs>
        <w:spacing w:before="202"/>
        <w:ind w:left="1066" w:right="220" w:hanging="480"/>
        <w:jc w:val="both"/>
      </w:pPr>
      <w:r>
        <w:t>Mastuty,</w:t>
      </w:r>
      <w:r>
        <w:rPr>
          <w:spacing w:val="-2"/>
        </w:rPr>
        <w:t xml:space="preserve"> </w:t>
      </w:r>
      <w:r>
        <w:t>A.,</w:t>
      </w:r>
      <w:r>
        <w:rPr>
          <w:spacing w:val="-2"/>
        </w:rPr>
        <w:t xml:space="preserve"> </w:t>
      </w:r>
      <w:r>
        <w:t>Yulandasari,</w:t>
      </w:r>
      <w:r>
        <w:rPr>
          <w:spacing w:val="-2"/>
        </w:rPr>
        <w:t xml:space="preserve"> </w:t>
      </w:r>
      <w:r>
        <w:t>V.,</w:t>
      </w:r>
      <w:r>
        <w:rPr>
          <w:spacing w:val="-2"/>
        </w:rPr>
        <w:t xml:space="preserve"> </w:t>
      </w:r>
      <w:r>
        <w:t>Asmawariza,</w:t>
      </w:r>
      <w:r>
        <w:rPr>
          <w:spacing w:val="-2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H.,</w:t>
      </w:r>
      <w:r>
        <w:rPr>
          <w:spacing w:val="-10"/>
        </w:rPr>
        <w:t xml:space="preserve"> </w:t>
      </w:r>
      <w:r>
        <w:t>Wiresanta,</w:t>
      </w:r>
      <w:r>
        <w:rPr>
          <w:spacing w:val="-2"/>
        </w:rPr>
        <w:t xml:space="preserve"> </w:t>
      </w:r>
      <w:r>
        <w:t>L.,</w:t>
      </w:r>
      <w:r>
        <w:rPr>
          <w:spacing w:val="-2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Suhamdani,</w:t>
      </w:r>
      <w:r>
        <w:rPr>
          <w:spacing w:val="-2"/>
        </w:rPr>
        <w:t xml:space="preserve"> </w:t>
      </w:r>
      <w:r>
        <w:t xml:space="preserve">H. (2022). Pengaruh Dzikir Terhadap Tingkat Kecemasan Pasien Pre Operasi di Ruang IBS (Instalasi Bedah Sentral) RSUD Praya. </w:t>
      </w:r>
      <w:r>
        <w:rPr>
          <w:i/>
        </w:rPr>
        <w:t xml:space="preserve">Jurnal Kesehatan </w:t>
      </w:r>
      <w:r>
        <w:rPr>
          <w:i/>
          <w:spacing w:val="-2"/>
        </w:rPr>
        <w:t>Qamarul</w:t>
      </w:r>
      <w:r>
        <w:rPr>
          <w:i/>
        </w:rPr>
        <w:tab/>
      </w:r>
      <w:r>
        <w:rPr>
          <w:i/>
          <w:spacing w:val="-2"/>
        </w:rPr>
        <w:t>Huda</w:t>
      </w:r>
      <w:r>
        <w:rPr>
          <w:spacing w:val="-2"/>
        </w:rPr>
        <w:t>,</w:t>
      </w:r>
      <w:r>
        <w:tab/>
      </w:r>
      <w:r>
        <w:rPr>
          <w:i/>
          <w:spacing w:val="-2"/>
        </w:rPr>
        <w:t>10</w:t>
      </w:r>
      <w:r>
        <w:rPr>
          <w:spacing w:val="-2"/>
        </w:rPr>
        <w:t>(1),</w:t>
      </w:r>
      <w:r>
        <w:tab/>
      </w:r>
      <w:r>
        <w:rPr>
          <w:spacing w:val="-2"/>
        </w:rPr>
        <w:t>123–127. https://doi.org/10.37824/jkqh.v10i1.2022.308</w:t>
      </w:r>
    </w:p>
    <w:p w:rsidR="00C36B7E" w:rsidRDefault="00C36B7E" w:rsidP="00C36B7E">
      <w:pPr>
        <w:tabs>
          <w:tab w:val="left" w:pos="2353"/>
          <w:tab w:val="left" w:pos="4301"/>
          <w:tab w:val="left" w:pos="5377"/>
          <w:tab w:val="left" w:pos="7116"/>
        </w:tabs>
        <w:spacing w:before="200"/>
        <w:ind w:left="1066" w:right="215" w:hanging="480"/>
        <w:jc w:val="both"/>
        <w:rPr>
          <w:sz w:val="24"/>
        </w:rPr>
      </w:pPr>
      <w:r>
        <w:rPr>
          <w:sz w:val="24"/>
        </w:rPr>
        <w:t xml:space="preserve">Narmawan, N., Irwanto, I., &amp; Indriastuti, D. (2020). Perbedaan Tanda Vital Sebagai Respon Kecemasan Pada Pasien Preoperatif. </w:t>
      </w:r>
      <w:r>
        <w:rPr>
          <w:i/>
          <w:sz w:val="24"/>
        </w:rPr>
        <w:t xml:space="preserve">Dunia Keperawatan: </w:t>
      </w:r>
      <w:r>
        <w:rPr>
          <w:i/>
          <w:spacing w:val="-2"/>
          <w:sz w:val="24"/>
        </w:rPr>
        <w:t>Jurnal</w:t>
      </w:r>
      <w:r>
        <w:rPr>
          <w:i/>
          <w:sz w:val="24"/>
        </w:rPr>
        <w:tab/>
      </w:r>
      <w:r>
        <w:rPr>
          <w:i/>
          <w:spacing w:val="-2"/>
          <w:sz w:val="24"/>
        </w:rPr>
        <w:t>Keperawatan</w:t>
      </w:r>
      <w:r>
        <w:rPr>
          <w:i/>
          <w:sz w:val="24"/>
        </w:rPr>
        <w:tab/>
      </w:r>
      <w:r>
        <w:rPr>
          <w:i/>
          <w:spacing w:val="-5"/>
          <w:sz w:val="24"/>
        </w:rPr>
        <w:t>Dan</w:t>
      </w:r>
      <w:r>
        <w:rPr>
          <w:i/>
          <w:sz w:val="24"/>
        </w:rPr>
        <w:tab/>
      </w:r>
      <w:r>
        <w:rPr>
          <w:i/>
          <w:spacing w:val="-2"/>
          <w:sz w:val="24"/>
        </w:rPr>
        <w:t>Kesehatan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i/>
          <w:sz w:val="24"/>
        </w:rPr>
        <w:t>8</w:t>
      </w:r>
      <w:r>
        <w:rPr>
          <w:sz w:val="24"/>
        </w:rPr>
        <w:t>(1),</w:t>
      </w:r>
      <w:r>
        <w:rPr>
          <w:spacing w:val="73"/>
          <w:w w:val="150"/>
          <w:sz w:val="24"/>
        </w:rPr>
        <w:t xml:space="preserve">    </w:t>
      </w:r>
      <w:r>
        <w:rPr>
          <w:spacing w:val="-5"/>
          <w:sz w:val="24"/>
        </w:rPr>
        <w:t>26.</w:t>
      </w:r>
    </w:p>
    <w:p w:rsidR="00C36B7E" w:rsidRDefault="00C36B7E" w:rsidP="00C36B7E">
      <w:pPr>
        <w:pStyle w:val="BodyText"/>
        <w:spacing w:before="2"/>
        <w:ind w:left="1066"/>
      </w:pPr>
      <w:r>
        <w:rPr>
          <w:spacing w:val="-2"/>
        </w:rPr>
        <w:t>https://doi.org/10.20527/dk.v8i1.7251</w:t>
      </w:r>
    </w:p>
    <w:p w:rsidR="00C36B7E" w:rsidRDefault="00C36B7E" w:rsidP="00C36B7E">
      <w:pPr>
        <w:pStyle w:val="BodyText"/>
        <w:spacing w:before="200"/>
        <w:ind w:left="1066" w:right="224" w:hanging="480"/>
        <w:jc w:val="both"/>
      </w:pPr>
      <w:r>
        <w:t xml:space="preserve">Nisa, R. M., PH, L., &amp; Arisdiani, T. (2019). Hubungan Dukungan Keluarga Dengan Tingkat Ansietas Pasien Pre Operasi Mayor. </w:t>
      </w:r>
      <w:r>
        <w:rPr>
          <w:i/>
        </w:rPr>
        <w:t>Jurnal Keperawatan Jiwa</w:t>
      </w:r>
      <w:r>
        <w:t xml:space="preserve">, </w:t>
      </w:r>
      <w:r>
        <w:rPr>
          <w:i/>
        </w:rPr>
        <w:t>6</w:t>
      </w:r>
      <w:r>
        <w:t>(2), 116. https://doi.org/10.26714/jkj.6.2.2018.116-120</w:t>
      </w:r>
    </w:p>
    <w:p w:rsidR="00C36B7E" w:rsidRDefault="00C36B7E" w:rsidP="00C36B7E">
      <w:pPr>
        <w:spacing w:before="200"/>
        <w:ind w:left="586"/>
        <w:rPr>
          <w:sz w:val="24"/>
        </w:rPr>
      </w:pPr>
      <w:r>
        <w:rPr>
          <w:sz w:val="24"/>
        </w:rPr>
        <w:t>Nursalam.</w:t>
      </w:r>
      <w:r>
        <w:rPr>
          <w:spacing w:val="-1"/>
          <w:sz w:val="24"/>
        </w:rPr>
        <w:t xml:space="preserve"> </w:t>
      </w:r>
      <w:r>
        <w:rPr>
          <w:sz w:val="24"/>
        </w:rPr>
        <w:t>(2020).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metodologi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keperawatan</w:t>
      </w:r>
      <w:r>
        <w:rPr>
          <w:spacing w:val="-2"/>
          <w:sz w:val="24"/>
        </w:rPr>
        <w:t>.</w:t>
      </w:r>
    </w:p>
    <w:p w:rsidR="00C36B7E" w:rsidRDefault="00C36B7E" w:rsidP="00C36B7E">
      <w:pPr>
        <w:spacing w:before="199"/>
        <w:ind w:left="1066" w:right="218" w:hanging="480"/>
        <w:jc w:val="both"/>
        <w:rPr>
          <w:sz w:val="24"/>
        </w:rPr>
      </w:pPr>
      <w:r>
        <w:rPr>
          <w:sz w:val="24"/>
        </w:rPr>
        <w:t xml:space="preserve">Paat, P. B., Turangan, C., &amp; Kasingku, J. D. (2023). </w:t>
      </w:r>
      <w:r>
        <w:rPr>
          <w:i/>
          <w:sz w:val="24"/>
        </w:rPr>
        <w:t>Pengaruh Dukungan Pendidikan Kerohanian Terhadap Tingkat Kecemasan Pasien Pre-Operasi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: Kajian Literatur</w:t>
      </w:r>
      <w:r>
        <w:rPr>
          <w:sz w:val="24"/>
        </w:rPr>
        <w:t xml:space="preserve">. </w:t>
      </w:r>
      <w:r>
        <w:rPr>
          <w:i/>
          <w:sz w:val="24"/>
        </w:rPr>
        <w:t>09</w:t>
      </w:r>
      <w:r>
        <w:rPr>
          <w:sz w:val="24"/>
        </w:rPr>
        <w:t>(September), 1743–1752.</w:t>
      </w:r>
    </w:p>
    <w:p w:rsidR="00C36B7E" w:rsidRDefault="00C36B7E" w:rsidP="00C36B7E">
      <w:pPr>
        <w:spacing w:before="199" w:line="242" w:lineRule="auto"/>
        <w:ind w:left="1066" w:right="216" w:hanging="480"/>
        <w:jc w:val="both"/>
        <w:rPr>
          <w:sz w:val="24"/>
        </w:rPr>
      </w:pPr>
      <w:r>
        <w:rPr>
          <w:sz w:val="24"/>
        </w:rPr>
        <w:t>Pandiangan, E.,</w:t>
      </w:r>
      <w:r>
        <w:rPr>
          <w:spacing w:val="-2"/>
          <w:sz w:val="24"/>
        </w:rPr>
        <w:t xml:space="preserve"> </w:t>
      </w:r>
      <w:r>
        <w:rPr>
          <w:sz w:val="24"/>
        </w:rPr>
        <w:t>Sri, I.,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Wulandari, M. (2020). </w:t>
      </w:r>
      <w:r>
        <w:rPr>
          <w:i/>
          <w:sz w:val="24"/>
        </w:rPr>
        <w:t>The Relationship Family Support With Anxiety Levels Pre Operative Patients</w:t>
      </w:r>
      <w:r>
        <w:rPr>
          <w:sz w:val="24"/>
        </w:rPr>
        <w:t xml:space="preserve">. </w:t>
      </w:r>
      <w:r>
        <w:rPr>
          <w:i/>
          <w:sz w:val="24"/>
        </w:rPr>
        <w:t>2</w:t>
      </w:r>
      <w:r>
        <w:rPr>
          <w:sz w:val="24"/>
        </w:rPr>
        <w:t>, 469–479.</w:t>
      </w:r>
    </w:p>
    <w:p w:rsidR="00C36B7E" w:rsidRDefault="00C36B7E" w:rsidP="00C36B7E">
      <w:pPr>
        <w:pStyle w:val="BodyText"/>
        <w:spacing w:before="199" w:line="237" w:lineRule="auto"/>
        <w:ind w:left="1066" w:right="232" w:hanging="480"/>
        <w:jc w:val="both"/>
      </w:pPr>
      <w:r>
        <w:t xml:space="preserve">Purwanto. (2018). Teknik Penyusunan Instrumen Uji Validitas dan Realiabilitas Penelitian Ekonomi Syariah. In </w:t>
      </w:r>
      <w:r>
        <w:rPr>
          <w:i/>
        </w:rPr>
        <w:t xml:space="preserve">Staiapress </w:t>
      </w:r>
      <w:r>
        <w:t>(Issue December).</w:t>
      </w:r>
    </w:p>
    <w:p w:rsidR="00C36B7E" w:rsidRDefault="00C36B7E" w:rsidP="00C36B7E">
      <w:pPr>
        <w:pStyle w:val="BodyText"/>
        <w:spacing w:before="205"/>
        <w:ind w:left="1066" w:right="218" w:hanging="480"/>
        <w:jc w:val="both"/>
      </w:pPr>
      <w:r>
        <w:t xml:space="preserve">Rahmayati, E., &amp; Handayani, R. S. (2017). Perbedaan Pengaruh Terapi Psikoreligius dengan Terapi Musik Klasik terhadap Kecemasan Pasien Pre Operatif di RSUD dr. H. Abdul Moeloek Provinsi Lampung. </w:t>
      </w:r>
      <w:r>
        <w:rPr>
          <w:i/>
        </w:rPr>
        <w:t>Jurnal Kesehatan</w:t>
      </w:r>
      <w:r>
        <w:t xml:space="preserve">, </w:t>
      </w:r>
      <w:r>
        <w:rPr>
          <w:i/>
        </w:rPr>
        <w:t>8</w:t>
      </w:r>
      <w:r>
        <w:t>(2), 191. https://doi.org/10.26630/jk.v8i2.472</w:t>
      </w:r>
    </w:p>
    <w:p w:rsidR="00C36B7E" w:rsidRDefault="00C36B7E" w:rsidP="00C36B7E">
      <w:pPr>
        <w:pStyle w:val="BodyText"/>
        <w:spacing w:before="198"/>
        <w:ind w:left="1066" w:right="220" w:hanging="480"/>
        <w:jc w:val="both"/>
      </w:pPr>
      <w:r>
        <w:t xml:space="preserve">Sitinjak, Patricia, M., Dewi, Dewa, Ayu, Mas, S., &amp; Sideme, I Gusti, Putu, S. (2022). Gambaran Tingkat Kecemasan Pasien Pre Operasi Pembedahan Ortopedi di Rumah Sakit Umum Pusat Sanglah. </w:t>
      </w:r>
      <w:r>
        <w:rPr>
          <w:i/>
        </w:rPr>
        <w:t>Jurnal Medika Udayana</w:t>
      </w:r>
      <w:r>
        <w:t xml:space="preserve">, </w:t>
      </w:r>
      <w:r>
        <w:rPr>
          <w:i/>
        </w:rPr>
        <w:t>11</w:t>
      </w:r>
      <w:r>
        <w:t>(2), 25–29. https://ojs.unud.ac.id/index.php/eum/article/view/68737/43519</w:t>
      </w:r>
    </w:p>
    <w:p w:rsidR="00C36B7E" w:rsidRDefault="00C36B7E" w:rsidP="00C36B7E">
      <w:pPr>
        <w:spacing w:before="202"/>
        <w:ind w:left="1066" w:right="220" w:hanging="480"/>
        <w:jc w:val="both"/>
        <w:rPr>
          <w:sz w:val="24"/>
        </w:rPr>
      </w:pPr>
      <w:r>
        <w:rPr>
          <w:sz w:val="24"/>
        </w:rPr>
        <w:t xml:space="preserve">Sulistyorini. (2021). Pengaruh Pemberian Terapi Musik Terhadap Tingkat Kecemasan Pasien Pre Operasi Di Ruang Bedah Rumah Sakit Adi Husada Undaan Wetan Surabaya. </w:t>
      </w:r>
      <w:r>
        <w:rPr>
          <w:i/>
          <w:sz w:val="24"/>
        </w:rPr>
        <w:t>Pengaruh Pemberian Terapi Musik Terhadap Tingkat Kecemasan Pasien Pre Operasi Di Ruang Bedah Rumah Sakit Adi Husada Undaan Wetan Surabaya</w:t>
      </w:r>
      <w:r>
        <w:rPr>
          <w:sz w:val="24"/>
        </w:rPr>
        <w:t>.</w:t>
      </w:r>
    </w:p>
    <w:p w:rsidR="00C36B7E" w:rsidRDefault="00C36B7E" w:rsidP="00C36B7E">
      <w:pPr>
        <w:spacing w:line="480" w:lineRule="auto"/>
        <w:jc w:val="both"/>
        <w:sectPr w:rsidR="00C36B7E" w:rsidSect="00776028">
          <w:headerReference w:type="default" r:id="rId15"/>
          <w:pgSz w:w="11910" w:h="16840"/>
          <w:pgMar w:top="620" w:right="1480" w:bottom="280" w:left="1680" w:header="709" w:footer="709" w:gutter="0"/>
          <w:cols w:space="720"/>
          <w:docGrid w:linePitch="299"/>
        </w:sectPr>
      </w:pPr>
    </w:p>
    <w:p w:rsidR="00C36B7E" w:rsidRDefault="00C36B7E" w:rsidP="00C36B7E">
      <w:pPr>
        <w:pStyle w:val="BodyText"/>
      </w:pPr>
      <w:bookmarkStart w:id="3" w:name="DAFTAR_PUSTAKA_(1)"/>
      <w:bookmarkStart w:id="4" w:name="_bookmark75"/>
      <w:bookmarkEnd w:id="3"/>
      <w:bookmarkEnd w:id="4"/>
    </w:p>
    <w:p w:rsidR="00C36B7E" w:rsidRDefault="00C36B7E" w:rsidP="00C36B7E">
      <w:pPr>
        <w:pStyle w:val="BodyText"/>
        <w:ind w:left="1066" w:right="220" w:hanging="480"/>
        <w:jc w:val="both"/>
      </w:pPr>
      <w:r>
        <w:t>Sutarna, A., &amp; Arti, R. B. (2020). Pengaruh Terapi Dzikir Terhadap Penurunan Tingkat Kecemasan Pada Pasien Pre Operasi Besar Di</w:t>
      </w:r>
      <w:r>
        <w:rPr>
          <w:spacing w:val="-1"/>
        </w:rPr>
        <w:t xml:space="preserve"> </w:t>
      </w:r>
      <w:r>
        <w:t xml:space="preserve">Rumah Sakit Ciremai Cirebon Tahun 2015. </w:t>
      </w:r>
      <w:r>
        <w:rPr>
          <w:i/>
        </w:rPr>
        <w:t>Jurnal Kesehatan</w:t>
      </w:r>
      <w:r>
        <w:t xml:space="preserve">, </w:t>
      </w:r>
      <w:r>
        <w:rPr>
          <w:i/>
        </w:rPr>
        <w:t>7</w:t>
      </w:r>
      <w:r>
        <w:t xml:space="preserve">(2), 850–856. </w:t>
      </w:r>
      <w:r>
        <w:rPr>
          <w:spacing w:val="-2"/>
        </w:rPr>
        <w:t>https://doi.org/10.38165/jk.v7i2.129</w:t>
      </w:r>
    </w:p>
    <w:p w:rsidR="00C36B7E" w:rsidRDefault="00C36B7E" w:rsidP="00C36B7E">
      <w:pPr>
        <w:pStyle w:val="BodyText"/>
        <w:spacing w:before="202"/>
        <w:ind w:left="1066" w:right="229" w:hanging="480"/>
        <w:jc w:val="both"/>
      </w:pPr>
      <w:r>
        <w:t xml:space="preserve">Widyastuti, Y. (2015). Gambaran Kecemasan Pada Pasien Pre Operasi Fraktur Femur Di RS Ortopedi Prof. Dr. R Soeharso Surakarta. </w:t>
      </w:r>
      <w:r>
        <w:rPr>
          <w:i/>
        </w:rPr>
        <w:t>Ejournal.Sikespku.Com</w:t>
      </w:r>
      <w:r>
        <w:t xml:space="preserve">, </w:t>
      </w:r>
      <w:r>
        <w:rPr>
          <w:i/>
        </w:rPr>
        <w:t>12</w:t>
      </w:r>
      <w:r>
        <w:t>(2), 31–36.</w:t>
      </w:r>
    </w:p>
    <w:p w:rsidR="00C36B7E" w:rsidRDefault="00C36B7E" w:rsidP="00C36B7E">
      <w:pPr>
        <w:spacing w:before="200"/>
        <w:ind w:left="586"/>
        <w:rPr>
          <w:i/>
          <w:sz w:val="24"/>
        </w:rPr>
      </w:pPr>
      <w:r>
        <w:rPr>
          <w:sz w:val="24"/>
        </w:rPr>
        <w:t>Yanti,</w:t>
      </w:r>
      <w:r>
        <w:rPr>
          <w:spacing w:val="43"/>
          <w:sz w:val="24"/>
        </w:rPr>
        <w:t xml:space="preserve"> </w:t>
      </w:r>
      <w:r>
        <w:rPr>
          <w:sz w:val="24"/>
        </w:rPr>
        <w:t>T.,</w:t>
      </w:r>
      <w:r>
        <w:rPr>
          <w:spacing w:val="39"/>
          <w:sz w:val="24"/>
        </w:rPr>
        <w:t xml:space="preserve"> </w:t>
      </w:r>
      <w:r>
        <w:rPr>
          <w:sz w:val="24"/>
        </w:rPr>
        <w:t>&amp;</w:t>
      </w:r>
      <w:r>
        <w:rPr>
          <w:spacing w:val="38"/>
          <w:sz w:val="24"/>
        </w:rPr>
        <w:t xml:space="preserve"> </w:t>
      </w:r>
      <w:r>
        <w:rPr>
          <w:sz w:val="24"/>
        </w:rPr>
        <w:t>Shanti,</w:t>
      </w:r>
      <w:r>
        <w:rPr>
          <w:spacing w:val="44"/>
          <w:sz w:val="24"/>
        </w:rPr>
        <w:t xml:space="preserve"> </w:t>
      </w:r>
      <w:r>
        <w:rPr>
          <w:sz w:val="24"/>
        </w:rPr>
        <w:t>R.</w:t>
      </w:r>
      <w:r>
        <w:rPr>
          <w:spacing w:val="44"/>
          <w:sz w:val="24"/>
        </w:rPr>
        <w:t xml:space="preserve"> </w:t>
      </w:r>
      <w:r>
        <w:rPr>
          <w:sz w:val="24"/>
        </w:rPr>
        <w:t>D.</w:t>
      </w:r>
      <w:r>
        <w:rPr>
          <w:spacing w:val="39"/>
          <w:sz w:val="24"/>
        </w:rPr>
        <w:t xml:space="preserve"> </w:t>
      </w:r>
      <w:r>
        <w:rPr>
          <w:sz w:val="24"/>
        </w:rPr>
        <w:t>(2019).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PRE-OPERATIF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RSUD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KOTA</w:t>
      </w:r>
      <w:r>
        <w:rPr>
          <w:i/>
          <w:spacing w:val="40"/>
          <w:sz w:val="24"/>
        </w:rPr>
        <w:t xml:space="preserve"> </w:t>
      </w:r>
      <w:r>
        <w:rPr>
          <w:i/>
          <w:spacing w:val="-2"/>
          <w:sz w:val="24"/>
        </w:rPr>
        <w:t>BOGOR</w:t>
      </w:r>
    </w:p>
    <w:p w:rsidR="00C36B7E" w:rsidRDefault="00C36B7E" w:rsidP="00C36B7E">
      <w:pPr>
        <w:spacing w:before="2"/>
        <w:ind w:left="1066" w:right="222"/>
        <w:jc w:val="both"/>
        <w:rPr>
          <w:sz w:val="24"/>
        </w:rPr>
      </w:pPr>
      <w:r>
        <w:rPr>
          <w:i/>
          <w:sz w:val="24"/>
        </w:rPr>
        <w:t>dengan Pre Test and Post Test Non-equivalent Control Group Design . Populasi penelitian dan lembar kuesioner pada tahap penelitian . Menunjukkan ada perbedaan hasil skala</w:t>
      </w:r>
      <w:r>
        <w:rPr>
          <w:sz w:val="24"/>
        </w:rPr>
        <w:t xml:space="preserve">. </w:t>
      </w:r>
      <w:r>
        <w:rPr>
          <w:i/>
          <w:sz w:val="24"/>
        </w:rPr>
        <w:t>11</w:t>
      </w:r>
      <w:r>
        <w:rPr>
          <w:sz w:val="24"/>
        </w:rPr>
        <w:t>, 41–50.</w:t>
      </w:r>
    </w:p>
    <w:p w:rsidR="00C36B7E" w:rsidRDefault="00C36B7E" w:rsidP="00C36B7E">
      <w:pPr>
        <w:spacing w:before="200"/>
        <w:ind w:left="1066" w:right="220" w:hanging="480"/>
        <w:jc w:val="both"/>
        <w:rPr>
          <w:sz w:val="24"/>
        </w:rPr>
      </w:pPr>
      <w:r>
        <w:rPr>
          <w:sz w:val="24"/>
        </w:rPr>
        <w:t>Yuliana, N., &amp; Mirasari, T. (2020). Pemberdayaan Keluarga Dengan Tingkat Kecemasan</w:t>
      </w:r>
      <w:r>
        <w:rPr>
          <w:spacing w:val="-4"/>
          <w:sz w:val="24"/>
        </w:rPr>
        <w:t xml:space="preserve"> </w:t>
      </w:r>
      <w:r>
        <w:rPr>
          <w:sz w:val="24"/>
        </w:rPr>
        <w:t>Pasien</w:t>
      </w:r>
      <w:r>
        <w:rPr>
          <w:spacing w:val="-4"/>
          <w:sz w:val="24"/>
        </w:rPr>
        <w:t xml:space="preserve"> </w:t>
      </w:r>
      <w:r>
        <w:rPr>
          <w:sz w:val="24"/>
        </w:rPr>
        <w:t>Rawat Inap Di</w:t>
      </w:r>
      <w:r>
        <w:rPr>
          <w:spacing w:val="-8"/>
          <w:sz w:val="24"/>
        </w:rPr>
        <w:t xml:space="preserve"> </w:t>
      </w:r>
      <w:r>
        <w:rPr>
          <w:sz w:val="24"/>
        </w:rPr>
        <w:t>Rsud Dr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Moewardi. </w:t>
      </w:r>
      <w:r>
        <w:rPr>
          <w:i/>
          <w:sz w:val="24"/>
        </w:rPr>
        <w:t>Infokes: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Jurnal Ilmiah Rekam Medis Dan Informatika Kesehatan</w:t>
      </w:r>
      <w:r>
        <w:rPr>
          <w:sz w:val="24"/>
        </w:rPr>
        <w:t xml:space="preserve">, </w:t>
      </w:r>
      <w:r>
        <w:rPr>
          <w:i/>
          <w:sz w:val="24"/>
        </w:rPr>
        <w:t>10</w:t>
      </w:r>
      <w:r>
        <w:rPr>
          <w:sz w:val="24"/>
        </w:rPr>
        <w:t>(1), 28–35.</w:t>
      </w:r>
    </w:p>
    <w:p w:rsidR="00C36B7E" w:rsidRDefault="00C36B7E" w:rsidP="00C36B7E">
      <w:pPr>
        <w:pStyle w:val="BodyText"/>
      </w:pPr>
    </w:p>
    <w:p w:rsidR="00C629CD" w:rsidRDefault="00C629CD"/>
    <w:sectPr w:rsidR="00C629CD" w:rsidSect="00C36B7E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345" w:rsidRDefault="00452345" w:rsidP="00C36B7E">
      <w:r>
        <w:separator/>
      </w:r>
    </w:p>
  </w:endnote>
  <w:endnote w:type="continuationSeparator" w:id="0">
    <w:p w:rsidR="00452345" w:rsidRDefault="00452345" w:rsidP="00C3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B7E" w:rsidRDefault="00C36B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B7E" w:rsidRDefault="00C36B7E">
    <w:pPr>
      <w:pStyle w:val="Footer"/>
      <w:jc w:val="center"/>
    </w:pPr>
    <w:bookmarkStart w:id="0" w:name="_GoBack"/>
    <w:bookmarkEnd w:id="0"/>
  </w:p>
  <w:p w:rsidR="00B232EC" w:rsidRDefault="00452345" w:rsidP="00C44C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B7E" w:rsidRDefault="00C36B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345" w:rsidRDefault="00452345" w:rsidP="00C36B7E">
      <w:r>
        <w:separator/>
      </w:r>
    </w:p>
  </w:footnote>
  <w:footnote w:type="continuationSeparator" w:id="0">
    <w:p w:rsidR="00452345" w:rsidRDefault="00452345" w:rsidP="00C36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B7E" w:rsidRDefault="00C36B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2EC" w:rsidRDefault="00452345">
    <w:pPr>
      <w:pStyle w:val="Header"/>
      <w:jc w:val="right"/>
    </w:pPr>
  </w:p>
  <w:p w:rsidR="00B232EC" w:rsidRDefault="00452345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B7E" w:rsidRDefault="00C36B7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556450"/>
      <w:docPartObj>
        <w:docPartGallery w:val="Page Numbers (Top of Page)"/>
        <w:docPartUnique/>
      </w:docPartObj>
    </w:sdtPr>
    <w:sdtEndPr/>
    <w:sdtContent>
      <w:p w:rsidR="00B232EC" w:rsidRDefault="0045234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B7E" w:rsidRPr="00C36B7E">
          <w:rPr>
            <w:noProof/>
            <w:lang w:val="id-ID"/>
          </w:rPr>
          <w:t>77</w:t>
        </w:r>
        <w:r>
          <w:fldChar w:fldCharType="end"/>
        </w:r>
      </w:p>
    </w:sdtContent>
  </w:sdt>
  <w:p w:rsidR="00B232EC" w:rsidRDefault="0045234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59E1"/>
    <w:multiLevelType w:val="hybridMultilevel"/>
    <w:tmpl w:val="61545E7E"/>
    <w:lvl w:ilvl="0" w:tplc="F61E9076">
      <w:start w:val="1"/>
      <w:numFmt w:val="decimal"/>
      <w:pStyle w:val="11"/>
      <w:lvlText w:val="1.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7E"/>
    <w:rsid w:val="00452345"/>
    <w:rsid w:val="00C36B7E"/>
    <w:rsid w:val="00C629CD"/>
    <w:rsid w:val="00F6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6B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C36B7E"/>
    <w:pPr>
      <w:ind w:left="2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11"/>
    <w:basedOn w:val="TOC2"/>
    <w:next w:val="TOC2"/>
    <w:rsid w:val="00F60C54"/>
    <w:pPr>
      <w:numPr>
        <w:numId w:val="1"/>
      </w:numPr>
      <w:spacing w:after="0" w:line="480" w:lineRule="auto"/>
      <w:contextualSpacing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F60C54"/>
    <w:pPr>
      <w:widowControl/>
      <w:autoSpaceDE/>
      <w:autoSpaceDN/>
      <w:spacing w:after="100" w:line="276" w:lineRule="auto"/>
      <w:ind w:left="220"/>
    </w:pPr>
    <w:rPr>
      <w:rFonts w:asciiTheme="minorHAnsi" w:eastAsiaTheme="minorHAnsi" w:hAnsiTheme="minorHAnsi" w:cstheme="minorBidi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C36B7E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C36B7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6B7E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C36B7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36B7E"/>
  </w:style>
  <w:style w:type="paragraph" w:styleId="Footer">
    <w:name w:val="footer"/>
    <w:basedOn w:val="Normal"/>
    <w:link w:val="FooterChar"/>
    <w:uiPriority w:val="99"/>
    <w:unhideWhenUsed/>
    <w:rsid w:val="00C36B7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6B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C36B7E"/>
    <w:pPr>
      <w:ind w:left="2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11"/>
    <w:basedOn w:val="TOC2"/>
    <w:next w:val="TOC2"/>
    <w:rsid w:val="00F60C54"/>
    <w:pPr>
      <w:numPr>
        <w:numId w:val="1"/>
      </w:numPr>
      <w:spacing w:after="0" w:line="480" w:lineRule="auto"/>
      <w:contextualSpacing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F60C54"/>
    <w:pPr>
      <w:widowControl/>
      <w:autoSpaceDE/>
      <w:autoSpaceDN/>
      <w:spacing w:after="100" w:line="276" w:lineRule="auto"/>
      <w:ind w:left="220"/>
    </w:pPr>
    <w:rPr>
      <w:rFonts w:asciiTheme="minorHAnsi" w:eastAsiaTheme="minorHAnsi" w:hAnsiTheme="minorHAnsi" w:cstheme="minorBidi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C36B7E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C36B7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6B7E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C36B7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36B7E"/>
  </w:style>
  <w:style w:type="paragraph" w:styleId="Footer">
    <w:name w:val="footer"/>
    <w:basedOn w:val="Normal"/>
    <w:link w:val="FooterChar"/>
    <w:uiPriority w:val="99"/>
    <w:unhideWhenUsed/>
    <w:rsid w:val="00C36B7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nkesjatengprov.go.id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ANNISA</dc:creator>
  <cp:lastModifiedBy>ANNISA</cp:lastModifiedBy>
  <cp:revision>1</cp:revision>
  <dcterms:created xsi:type="dcterms:W3CDTF">2024-06-27T02:49:00Z</dcterms:created>
  <dcterms:modified xsi:type="dcterms:W3CDTF">2024-06-27T02:50:00Z</dcterms:modified>
</cp:coreProperties>
</file>